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1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6C6F49" w:rsidTr="007148E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C6F49" w:rsidRDefault="006C6F49" w:rsidP="007148E6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6C6F49" w:rsidRDefault="006C6F49" w:rsidP="007148E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C6F49" w:rsidRDefault="006C6F49" w:rsidP="007148E6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6C6F49" w:rsidRPr="005C738D" w:rsidRDefault="006C6F49" w:rsidP="007148E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C6F49" w:rsidRPr="005C738D" w:rsidRDefault="006C6F49" w:rsidP="007148E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C6F49" w:rsidRDefault="006C6F49" w:rsidP="007148E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C6F49" w:rsidRDefault="006C6F49" w:rsidP="007148E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C6F49" w:rsidRDefault="006C6F49" w:rsidP="007148E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6C6F49" w:rsidRPr="005C738D" w:rsidRDefault="006C6F49" w:rsidP="007148E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6C6F49" w:rsidRPr="005C738D" w:rsidRDefault="006C6F49" w:rsidP="007148E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C6F49" w:rsidRDefault="006C6F49" w:rsidP="007148E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6C6F49" w:rsidRDefault="006C6F49" w:rsidP="006C6F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C6F49" w:rsidRPr="0017643C" w:rsidRDefault="006C6F49" w:rsidP="006C6F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7643C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</w:t>
      </w:r>
      <w:r w:rsidRPr="001764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17643C">
        <w:rPr>
          <w:sz w:val="28"/>
          <w:szCs w:val="28"/>
        </w:rPr>
        <w:t xml:space="preserve">     №  </w:t>
      </w:r>
      <w:r>
        <w:rPr>
          <w:sz w:val="28"/>
          <w:szCs w:val="28"/>
        </w:rPr>
        <w:t>20</w:t>
      </w:r>
      <w:r w:rsidRPr="001764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17643C">
        <w:rPr>
          <w:sz w:val="28"/>
          <w:szCs w:val="28"/>
        </w:rPr>
        <w:t xml:space="preserve">       РАСПОРЯЖЕНИЕ</w:t>
      </w:r>
    </w:p>
    <w:p w:rsidR="006C6F49" w:rsidRPr="0017643C" w:rsidRDefault="006C6F49" w:rsidP="006C6F49">
      <w:pPr>
        <w:rPr>
          <w:sz w:val="28"/>
          <w:szCs w:val="28"/>
        </w:rPr>
      </w:pPr>
    </w:p>
    <w:p w:rsidR="006C6F49" w:rsidRPr="0017643C" w:rsidRDefault="006C6F49" w:rsidP="006C6F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43C">
        <w:rPr>
          <w:sz w:val="28"/>
          <w:szCs w:val="28"/>
        </w:rPr>
        <w:t xml:space="preserve">   31 март  2014 й.                                                                               31 марта 2014 г.                                                </w:t>
      </w:r>
    </w:p>
    <w:p w:rsidR="006C6F49" w:rsidRDefault="006C6F49" w:rsidP="006C6F49">
      <w:pPr>
        <w:pStyle w:val="a5"/>
        <w:tabs>
          <w:tab w:val="left" w:pos="3600"/>
        </w:tabs>
        <w:ind w:right="5754"/>
        <w:jc w:val="left"/>
        <w:rPr>
          <w:sz w:val="20"/>
          <w:szCs w:val="20"/>
        </w:rPr>
      </w:pPr>
    </w:p>
    <w:p w:rsidR="006C6F49" w:rsidRPr="0017643C" w:rsidRDefault="006C6F49" w:rsidP="006C6F49">
      <w:pPr>
        <w:pStyle w:val="a5"/>
        <w:tabs>
          <w:tab w:val="left" w:pos="3600"/>
        </w:tabs>
        <w:ind w:right="5754"/>
        <w:jc w:val="left"/>
        <w:rPr>
          <w:sz w:val="28"/>
          <w:szCs w:val="28"/>
        </w:rPr>
      </w:pPr>
      <w:r w:rsidRPr="0017643C">
        <w:rPr>
          <w:sz w:val="28"/>
          <w:szCs w:val="28"/>
        </w:rPr>
        <w:t>О назначении лиц, наделенных правом электронной цифровой подписи, для работы на Общероссийском официальном сайте</w:t>
      </w:r>
    </w:p>
    <w:p w:rsidR="006C6F49" w:rsidRDefault="006C6F49" w:rsidP="006C6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C6F49" w:rsidRPr="0017643C" w:rsidRDefault="006C6F49" w:rsidP="006C6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7643C">
        <w:rPr>
          <w:sz w:val="28"/>
          <w:szCs w:val="28"/>
        </w:rPr>
        <w:t>Во исполнение Федерального закона от 05.04.2013 №44-ФЗ «О контрактной системе в сфере закупок товаров. Работ, услуг для обеспечения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17643C">
        <w:rPr>
          <w:bCs/>
          <w:sz w:val="28"/>
          <w:szCs w:val="28"/>
        </w:rPr>
        <w:t xml:space="preserve"> для федеральных нужд, нужд субъектов Российской Федерации и муниципальных нужд</w:t>
      </w:r>
      <w:r w:rsidRPr="0017643C">
        <w:rPr>
          <w:sz w:val="28"/>
          <w:szCs w:val="28"/>
        </w:rPr>
        <w:t xml:space="preserve">», </w:t>
      </w:r>
      <w:proofErr w:type="gramStart"/>
      <w:r w:rsidRPr="0017643C">
        <w:rPr>
          <w:sz w:val="28"/>
          <w:szCs w:val="28"/>
        </w:rPr>
        <w:t>п</w:t>
      </w:r>
      <w:proofErr w:type="gramEnd"/>
      <w:r w:rsidRPr="0017643C">
        <w:rPr>
          <w:sz w:val="28"/>
          <w:szCs w:val="28"/>
        </w:rPr>
        <w:t xml:space="preserve"> р и к а з ы в а ю:</w:t>
      </w:r>
    </w:p>
    <w:p w:rsidR="006C6F49" w:rsidRDefault="006C6F49" w:rsidP="006C6F49">
      <w:pPr>
        <w:pStyle w:val="31"/>
        <w:rPr>
          <w:szCs w:val="28"/>
        </w:rPr>
      </w:pPr>
      <w:r>
        <w:rPr>
          <w:szCs w:val="28"/>
        </w:rPr>
        <w:t xml:space="preserve">           1.</w:t>
      </w:r>
      <w:r w:rsidRPr="0017643C">
        <w:rPr>
          <w:szCs w:val="28"/>
        </w:rPr>
        <w:t>Наделить правом электронной подписи (далее - ЭП)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17643C"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 w:rsidRPr="0017643C">
        <w:rPr>
          <w:szCs w:val="28"/>
        </w:rPr>
        <w:t xml:space="preserve">»: </w:t>
      </w:r>
    </w:p>
    <w:p w:rsidR="006C6F49" w:rsidRPr="0017643C" w:rsidRDefault="006C6F49" w:rsidP="006C6F49">
      <w:pPr>
        <w:pStyle w:val="31"/>
        <w:ind w:left="1788"/>
        <w:rPr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5410"/>
      </w:tblGrid>
      <w:tr w:rsidR="006C6F49" w:rsidRPr="0017643C" w:rsidTr="007148E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Должность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Полномочия подписи электронных документов</w:t>
            </w:r>
          </w:p>
        </w:tc>
      </w:tr>
      <w:tr w:rsidR="006C6F49" w:rsidRPr="0017643C" w:rsidTr="007148E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3</w:t>
            </w:r>
          </w:p>
        </w:tc>
      </w:tr>
      <w:tr w:rsidR="006C6F49" w:rsidRPr="0017643C" w:rsidTr="007148E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rPr>
                <w:sz w:val="28"/>
                <w:szCs w:val="28"/>
              </w:rPr>
            </w:pPr>
            <w:proofErr w:type="spellStart"/>
            <w:r w:rsidRPr="0017643C">
              <w:rPr>
                <w:sz w:val="28"/>
                <w:szCs w:val="28"/>
              </w:rPr>
              <w:t>Мануров</w:t>
            </w:r>
            <w:proofErr w:type="spellEnd"/>
            <w:r w:rsidRPr="0017643C">
              <w:rPr>
                <w:sz w:val="28"/>
                <w:szCs w:val="28"/>
              </w:rPr>
              <w:t xml:space="preserve"> Рустам </w:t>
            </w:r>
            <w:proofErr w:type="spellStart"/>
            <w:r w:rsidRPr="0017643C">
              <w:rPr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Администратор организации</w:t>
            </w:r>
          </w:p>
        </w:tc>
      </w:tr>
      <w:tr w:rsidR="006C6F49" w:rsidRPr="0017643C" w:rsidTr="007148E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F49" w:rsidRPr="0017643C" w:rsidRDefault="006C6F49" w:rsidP="00714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F49" w:rsidRPr="0017643C" w:rsidRDefault="006C6F49" w:rsidP="00714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Специали</w:t>
            </w:r>
            <w:proofErr w:type="gramStart"/>
            <w:r w:rsidRPr="0017643C">
              <w:rPr>
                <w:sz w:val="28"/>
                <w:szCs w:val="28"/>
              </w:rPr>
              <w:t>ст с пр</w:t>
            </w:r>
            <w:proofErr w:type="gramEnd"/>
            <w:r w:rsidRPr="0017643C">
              <w:rPr>
                <w:sz w:val="28"/>
                <w:szCs w:val="28"/>
              </w:rPr>
              <w:t>авом подписи контракта</w:t>
            </w:r>
          </w:p>
        </w:tc>
      </w:tr>
      <w:tr w:rsidR="006C6F49" w:rsidRPr="0017643C" w:rsidTr="007148E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F49" w:rsidRPr="0017643C" w:rsidRDefault="006C6F49" w:rsidP="00714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F49" w:rsidRPr="0017643C" w:rsidRDefault="006C6F49" w:rsidP="00714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Специали</w:t>
            </w:r>
            <w:proofErr w:type="gramStart"/>
            <w:r w:rsidRPr="0017643C">
              <w:rPr>
                <w:sz w:val="28"/>
                <w:szCs w:val="28"/>
              </w:rPr>
              <w:t>ст с пр</w:t>
            </w:r>
            <w:proofErr w:type="gramEnd"/>
            <w:r w:rsidRPr="0017643C">
              <w:rPr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  <w:tr w:rsidR="006C6F49" w:rsidRPr="0017643C" w:rsidTr="007148E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F49" w:rsidRPr="0017643C" w:rsidRDefault="006C6F49" w:rsidP="00714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F49" w:rsidRPr="0017643C" w:rsidRDefault="006C6F49" w:rsidP="007148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Уполномоченный специалист</w:t>
            </w:r>
          </w:p>
        </w:tc>
      </w:tr>
    </w:tbl>
    <w:p w:rsidR="006C6F49" w:rsidRDefault="006C6F49" w:rsidP="006C6F49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</w:p>
    <w:p w:rsidR="006C6F49" w:rsidRPr="0017643C" w:rsidRDefault="006C6F49" w:rsidP="006C6F49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 w:rsidRPr="0017643C">
        <w:rPr>
          <w:b w:val="0"/>
          <w:bCs w:val="0"/>
          <w:color w:val="auto"/>
          <w:sz w:val="28"/>
          <w:szCs w:val="28"/>
        </w:rPr>
        <w:t xml:space="preserve">2. Возложить на вышеуказанных лиц, персональную ответственность за </w:t>
      </w:r>
      <w:r w:rsidRPr="0017643C">
        <w:rPr>
          <w:b w:val="0"/>
          <w:bCs w:val="0"/>
          <w:color w:val="auto"/>
          <w:sz w:val="28"/>
          <w:szCs w:val="28"/>
        </w:rPr>
        <w:lastRenderedPageBreak/>
        <w:t>безопасность ключевой информации, ее сохранность, неразглашение и нераспространение.</w:t>
      </w:r>
    </w:p>
    <w:p w:rsidR="006C6F49" w:rsidRDefault="006C6F49" w:rsidP="006C6F49">
      <w:pPr>
        <w:pStyle w:val="21"/>
        <w:tabs>
          <w:tab w:val="left" w:pos="1080"/>
        </w:tabs>
        <w:rPr>
          <w:szCs w:val="28"/>
        </w:rPr>
      </w:pPr>
    </w:p>
    <w:p w:rsidR="006C6F49" w:rsidRPr="0017643C" w:rsidRDefault="006C6F49" w:rsidP="006C6F49">
      <w:pPr>
        <w:pStyle w:val="21"/>
        <w:tabs>
          <w:tab w:val="left" w:pos="1080"/>
        </w:tabs>
        <w:rPr>
          <w:szCs w:val="28"/>
        </w:rPr>
      </w:pPr>
      <w:r w:rsidRPr="0017643C">
        <w:rPr>
          <w:szCs w:val="28"/>
        </w:rPr>
        <w:t xml:space="preserve">3. </w:t>
      </w:r>
      <w:proofErr w:type="gramStart"/>
      <w:r w:rsidRPr="0017643C">
        <w:rPr>
          <w:szCs w:val="28"/>
        </w:rPr>
        <w:t>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17643C"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 w:rsidRPr="0017643C">
        <w:rPr>
          <w:szCs w:val="28"/>
        </w:rPr>
        <w:t xml:space="preserve">» </w:t>
      </w:r>
      <w:proofErr w:type="spellStart"/>
      <w:r w:rsidRPr="0017643C">
        <w:rPr>
          <w:szCs w:val="28"/>
        </w:rPr>
        <w:t>Мануров</w:t>
      </w:r>
      <w:proofErr w:type="spellEnd"/>
      <w:r w:rsidRPr="0017643C">
        <w:rPr>
          <w:szCs w:val="28"/>
        </w:rPr>
        <w:t xml:space="preserve"> Р.Р.</w:t>
      </w:r>
      <w:proofErr w:type="gramEnd"/>
    </w:p>
    <w:p w:rsidR="006C6F49" w:rsidRDefault="006C6F49" w:rsidP="006C6F49">
      <w:pPr>
        <w:shd w:val="clear" w:color="auto" w:fill="FFFFFF"/>
        <w:tabs>
          <w:tab w:val="left" w:pos="350"/>
        </w:tabs>
        <w:jc w:val="both"/>
        <w:rPr>
          <w:spacing w:val="1"/>
          <w:sz w:val="28"/>
          <w:szCs w:val="28"/>
        </w:rPr>
      </w:pPr>
      <w:r w:rsidRPr="0017643C">
        <w:rPr>
          <w:spacing w:val="1"/>
          <w:sz w:val="28"/>
          <w:szCs w:val="28"/>
        </w:rPr>
        <w:tab/>
      </w:r>
      <w:r w:rsidRPr="0017643C">
        <w:rPr>
          <w:spacing w:val="1"/>
          <w:sz w:val="28"/>
          <w:szCs w:val="28"/>
        </w:rPr>
        <w:tab/>
      </w:r>
    </w:p>
    <w:p w:rsidR="006C6F49" w:rsidRPr="0017643C" w:rsidRDefault="006C6F49" w:rsidP="006C6F49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Pr="0017643C">
        <w:rPr>
          <w:spacing w:val="1"/>
          <w:sz w:val="28"/>
          <w:szCs w:val="28"/>
        </w:rPr>
        <w:t>4</w:t>
      </w:r>
      <w:r w:rsidRPr="0017643C">
        <w:rPr>
          <w:sz w:val="28"/>
          <w:szCs w:val="28"/>
        </w:rPr>
        <w:t>.</w:t>
      </w:r>
      <w:proofErr w:type="gramStart"/>
      <w:r w:rsidRPr="0017643C">
        <w:rPr>
          <w:sz w:val="28"/>
          <w:szCs w:val="28"/>
        </w:rPr>
        <w:t>Контроль за</w:t>
      </w:r>
      <w:proofErr w:type="gramEnd"/>
      <w:r w:rsidRPr="0017643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17643C">
        <w:rPr>
          <w:sz w:val="28"/>
          <w:szCs w:val="28"/>
        </w:rPr>
        <w:t xml:space="preserve"> оставляю за собой.</w:t>
      </w:r>
    </w:p>
    <w:p w:rsidR="006C6F49" w:rsidRPr="0017643C" w:rsidRDefault="006C6F49" w:rsidP="006C6F49">
      <w:pPr>
        <w:jc w:val="both"/>
        <w:rPr>
          <w:sz w:val="28"/>
          <w:szCs w:val="28"/>
        </w:rPr>
      </w:pPr>
    </w:p>
    <w:p w:rsidR="006C6F49" w:rsidRDefault="006C6F49" w:rsidP="006C6F49">
      <w:pPr>
        <w:jc w:val="both"/>
        <w:rPr>
          <w:sz w:val="28"/>
          <w:szCs w:val="28"/>
        </w:rPr>
      </w:pPr>
    </w:p>
    <w:p w:rsidR="006C6F49" w:rsidRPr="0017643C" w:rsidRDefault="006C6F49" w:rsidP="006C6F49">
      <w:pPr>
        <w:jc w:val="both"/>
        <w:rPr>
          <w:sz w:val="28"/>
          <w:szCs w:val="28"/>
        </w:rPr>
      </w:pPr>
      <w:r w:rsidRPr="0017643C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                      </w:t>
      </w:r>
      <w:r w:rsidRPr="0017643C">
        <w:rPr>
          <w:sz w:val="28"/>
          <w:szCs w:val="28"/>
        </w:rPr>
        <w:t xml:space="preserve">    </w:t>
      </w:r>
      <w:proofErr w:type="spellStart"/>
      <w:r w:rsidRPr="0017643C">
        <w:rPr>
          <w:sz w:val="28"/>
          <w:szCs w:val="28"/>
        </w:rPr>
        <w:t>Мануров</w:t>
      </w:r>
      <w:proofErr w:type="spellEnd"/>
      <w:r w:rsidRPr="0017643C">
        <w:rPr>
          <w:sz w:val="28"/>
          <w:szCs w:val="28"/>
        </w:rPr>
        <w:t xml:space="preserve"> Р.Р.</w:t>
      </w:r>
    </w:p>
    <w:p w:rsidR="006C6F49" w:rsidRPr="0017643C" w:rsidRDefault="006C6F49" w:rsidP="006C6F49">
      <w:pPr>
        <w:jc w:val="both"/>
        <w:rPr>
          <w:sz w:val="28"/>
          <w:szCs w:val="28"/>
        </w:rPr>
      </w:pPr>
    </w:p>
    <w:p w:rsidR="006C6F49" w:rsidRPr="0017643C" w:rsidRDefault="006C6F49" w:rsidP="006C6F4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480"/>
      </w:tblGrid>
      <w:tr w:rsidR="006C6F49" w:rsidRPr="0017643C" w:rsidTr="007148E6">
        <w:tc>
          <w:tcPr>
            <w:tcW w:w="1008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6F49" w:rsidRPr="0017643C" w:rsidTr="007148E6">
        <w:tc>
          <w:tcPr>
            <w:tcW w:w="1008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(Должность заверившего лица)</w:t>
            </w:r>
          </w:p>
        </w:tc>
      </w:tr>
    </w:tbl>
    <w:p w:rsidR="006C6F49" w:rsidRPr="0017643C" w:rsidRDefault="006C6F49" w:rsidP="006C6F49">
      <w:pPr>
        <w:jc w:val="both"/>
        <w:rPr>
          <w:sz w:val="28"/>
          <w:szCs w:val="28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828"/>
        <w:gridCol w:w="2256"/>
        <w:gridCol w:w="294"/>
        <w:gridCol w:w="2310"/>
      </w:tblGrid>
      <w:tr w:rsidR="006C6F49" w:rsidRPr="0017643C" w:rsidTr="007148E6">
        <w:tc>
          <w:tcPr>
            <w:tcW w:w="828" w:type="dxa"/>
            <w:vAlign w:val="center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М.П.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C6F49" w:rsidRPr="0017643C" w:rsidTr="007148E6">
        <w:tc>
          <w:tcPr>
            <w:tcW w:w="828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(Подпись)</w:t>
            </w:r>
          </w:p>
        </w:tc>
        <w:tc>
          <w:tcPr>
            <w:tcW w:w="294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 xml:space="preserve">(Ф.И.О.) </w:t>
            </w:r>
          </w:p>
        </w:tc>
      </w:tr>
    </w:tbl>
    <w:p w:rsidR="006C6F49" w:rsidRPr="0017643C" w:rsidRDefault="006C6F49" w:rsidP="006C6F49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239"/>
        <w:gridCol w:w="239"/>
        <w:gridCol w:w="2553"/>
        <w:gridCol w:w="664"/>
        <w:gridCol w:w="360"/>
        <w:gridCol w:w="401"/>
      </w:tblGrid>
      <w:tr w:rsidR="006C6F49" w:rsidRPr="0017643C" w:rsidTr="007148E6">
        <w:tc>
          <w:tcPr>
            <w:tcW w:w="288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«</w:t>
            </w:r>
          </w:p>
        </w:tc>
        <w:tc>
          <w:tcPr>
            <w:tcW w:w="360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»</w:t>
            </w:r>
          </w:p>
        </w:tc>
        <w:tc>
          <w:tcPr>
            <w:tcW w:w="239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r w:rsidRPr="0017643C">
              <w:rPr>
                <w:sz w:val="28"/>
                <w:szCs w:val="28"/>
              </w:rPr>
              <w:t>201</w:t>
            </w:r>
          </w:p>
        </w:tc>
        <w:tc>
          <w:tcPr>
            <w:tcW w:w="360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17643C">
              <w:rPr>
                <w:sz w:val="28"/>
                <w:szCs w:val="28"/>
              </w:rPr>
              <w:t>г</w:t>
            </w:r>
            <w:proofErr w:type="gramEnd"/>
            <w:r w:rsidRPr="0017643C">
              <w:rPr>
                <w:sz w:val="28"/>
                <w:szCs w:val="28"/>
              </w:rPr>
              <w:t>.</w:t>
            </w:r>
          </w:p>
        </w:tc>
      </w:tr>
      <w:tr w:rsidR="006C6F49" w:rsidRPr="0017643C" w:rsidTr="007148E6">
        <w:tc>
          <w:tcPr>
            <w:tcW w:w="288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6C6F49" w:rsidRPr="0017643C" w:rsidRDefault="006C6F49" w:rsidP="007148E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C6F49" w:rsidRDefault="006C6F49" w:rsidP="006C6F49">
      <w:pPr>
        <w:tabs>
          <w:tab w:val="left" w:pos="320"/>
          <w:tab w:val="left" w:pos="4320"/>
          <w:tab w:val="left" w:pos="5800"/>
        </w:tabs>
        <w:rPr>
          <w:b/>
          <w:sz w:val="28"/>
          <w:szCs w:val="28"/>
        </w:rPr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  <w:bookmarkStart w:id="0" w:name="_GoBack"/>
      <w:bookmarkEnd w:id="0"/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6C6F49" w:rsidRDefault="006C6F49" w:rsidP="006C6F49">
      <w:pPr>
        <w:jc w:val="both"/>
      </w:pP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C"/>
    <w:rsid w:val="005D46A0"/>
    <w:rsid w:val="006C6F49"/>
    <w:rsid w:val="00A2330C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F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6C6F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6C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ний колонтитул Знак Знак, Знак Знак Знак"/>
    <w:link w:val="a3"/>
    <w:rsid w:val="006C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C6F49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6C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C6F49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6C6F49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customStyle="1" w:styleId="31">
    <w:name w:val="Основной текст 31"/>
    <w:basedOn w:val="a"/>
    <w:rsid w:val="006C6F49"/>
    <w:pPr>
      <w:suppressAutoHyphens/>
      <w:jc w:val="both"/>
    </w:pPr>
    <w:rPr>
      <w:kern w:val="1"/>
      <w:sz w:val="28"/>
      <w:lang w:eastAsia="ar-SA"/>
    </w:rPr>
  </w:style>
  <w:style w:type="paragraph" w:customStyle="1" w:styleId="21">
    <w:name w:val="Основной текст с отступом 21"/>
    <w:basedOn w:val="a"/>
    <w:rsid w:val="006C6F49"/>
    <w:pPr>
      <w:suppressAutoHyphens/>
      <w:ind w:firstLine="708"/>
      <w:jc w:val="both"/>
    </w:pPr>
    <w:rPr>
      <w:kern w:val="1"/>
      <w:sz w:val="28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6F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F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rsid w:val="006C6F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6C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ний колонтитул Знак Знак, Знак Знак Знак"/>
    <w:link w:val="a3"/>
    <w:rsid w:val="006C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C6F49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6C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C6F49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6C6F49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customStyle="1" w:styleId="31">
    <w:name w:val="Основной текст 31"/>
    <w:basedOn w:val="a"/>
    <w:rsid w:val="006C6F49"/>
    <w:pPr>
      <w:suppressAutoHyphens/>
      <w:jc w:val="both"/>
    </w:pPr>
    <w:rPr>
      <w:kern w:val="1"/>
      <w:sz w:val="28"/>
      <w:lang w:eastAsia="ar-SA"/>
    </w:rPr>
  </w:style>
  <w:style w:type="paragraph" w:customStyle="1" w:styleId="21">
    <w:name w:val="Основной текст с отступом 21"/>
    <w:basedOn w:val="a"/>
    <w:rsid w:val="006C6F49"/>
    <w:pPr>
      <w:suppressAutoHyphens/>
      <w:ind w:firstLine="708"/>
      <w:jc w:val="both"/>
    </w:pPr>
    <w:rPr>
      <w:kern w:val="1"/>
      <w:sz w:val="28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C6F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>Home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2014-03-31T05:30:00Z</dcterms:created>
  <dcterms:modified xsi:type="dcterms:W3CDTF">2014-03-31T05:31:00Z</dcterms:modified>
</cp:coreProperties>
</file>