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54" w:rsidRPr="00CE0CC8" w:rsidRDefault="00094454" w:rsidP="0009445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Приложение N </w:t>
      </w:r>
      <w:r w:rsidR="001305E0">
        <w:rPr>
          <w:rFonts w:ascii="Times New Roman" w:hAnsi="Times New Roman" w:cs="Times New Roman"/>
          <w:sz w:val="22"/>
          <w:szCs w:val="22"/>
        </w:rPr>
        <w:t>8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  <w:r>
        <w:rPr>
          <w:rFonts w:ascii="Times New Roman" w:hAnsi="Times New Roman" w:cs="Times New Roman"/>
          <w:sz w:val="22"/>
          <w:szCs w:val="22"/>
        </w:rPr>
        <w:t>главы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от   </w:t>
      </w:r>
      <w:r w:rsidR="001305E0">
        <w:rPr>
          <w:rFonts w:ascii="Times New Roman" w:hAnsi="Times New Roman" w:cs="Times New Roman"/>
          <w:sz w:val="22"/>
          <w:szCs w:val="22"/>
        </w:rPr>
        <w:t>______</w:t>
      </w:r>
      <w:bookmarkStart w:id="0" w:name="_GoBack"/>
      <w:bookmarkEnd w:id="0"/>
      <w:r w:rsidRPr="00CE0CC8">
        <w:rPr>
          <w:rFonts w:ascii="Times New Roman" w:hAnsi="Times New Roman" w:cs="Times New Roman"/>
          <w:sz w:val="22"/>
          <w:szCs w:val="22"/>
        </w:rPr>
        <w:t>2013 г. N -----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094454" w:rsidRPr="00CE0CC8" w:rsidRDefault="00094454" w:rsidP="0009445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 "ПРИНЯТИЕ РЕШЕНИЙ</w:t>
      </w:r>
    </w:p>
    <w:p w:rsidR="00094454" w:rsidRPr="00CE0CC8" w:rsidRDefault="00094454" w:rsidP="0009445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ПЕРЕВОДЕ ЖИЛЫХ ПОМЕЩЕНИЙ В НЕЖИЛЫЕ ПОМЕЩЕНИЯ И НЕЖИЛЫХ</w:t>
      </w:r>
    </w:p>
    <w:p w:rsidR="00094454" w:rsidRPr="00CE0CC8" w:rsidRDefault="00094454" w:rsidP="0009445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ПОМЕЩЕНИЙ В ЖИЛЫЕ ПОМЕЩЕНИЯ НА ТЕРРИТОРИИ СЕЛЬСКОГО ПОСЕЛЕНИЯ ШАРАНСКИЙ СЕЛЬСОВЕТ МУНИЦИПАЛЬНОГО РАЙОНА ШАРАНСКИЙ РАЙОН РЕСПУБЛИКИ БАШКОРТОСТАН</w:t>
      </w:r>
    </w:p>
    <w:p w:rsidR="00094454" w:rsidRPr="00CE0CC8" w:rsidRDefault="00094454" w:rsidP="000944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 xml:space="preserve">Административный регламент предоставления муниципальной услуги "Принятие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Башкортостан"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административных процедур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(действий) при оказании муниципальной услуги.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Муниципальная услуга оказывается на территории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1.2. Заявителями муниципальной услуги являются физические и юридические лица, являющиеся собственниками жилых (нежилых) помещений.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Интересы заявителей могут представлять иные лица, уполномоченные заявителем в порядке, предусмотренном Гражданским </w:t>
      </w:r>
      <w:hyperlink r:id="rId5" w:history="1">
        <w:r w:rsidRPr="00CE0CC8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РФ.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354"/>
      <w:bookmarkEnd w:id="1"/>
      <w:r w:rsidRPr="00CE0CC8">
        <w:rPr>
          <w:rFonts w:ascii="Times New Roman" w:hAnsi="Times New Roman" w:cs="Times New Roman"/>
          <w:sz w:val="22"/>
          <w:szCs w:val="22"/>
        </w:rPr>
        <w:t xml:space="preserve">1.3. Орган, предоставляющий муниципальную услугу, администрация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(далее - Администрация):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а) местонахождение Администрации: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- 452630, с. Шаран, ул. Первомайская, 62, 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График приема заявителей: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понедельник с 9-00 до 17-00 ч;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вторник с 9-00 ч. до 17-00 ч.;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среда с 9-00 до 17-00 ч.;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четверг: с 9-00 ч. до 17-00 ч., 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пятница с 9-00 до 17-00 ч.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б) справочные телефоны: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(34769) 2-20-43;2-25-17;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в) официальный сайт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Башкортостан: www.sharan.sharan-sovet.ru.; 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Адрес электронной почты Администрации: </w:t>
      </w:r>
      <w:r w:rsidRPr="00CE0CC8">
        <w:rPr>
          <w:rFonts w:ascii="Times New Roman" w:eastAsia="Times New Roman" w:hAnsi="Times New Roman" w:cs="Times New Roman"/>
          <w:sz w:val="22"/>
          <w:szCs w:val="22"/>
        </w:rPr>
        <w:t>sssharanss@yandex.ru</w:t>
      </w:r>
      <w:r w:rsidRPr="00CE0CC8">
        <w:rPr>
          <w:rFonts w:ascii="Times New Roman" w:hAnsi="Times New Roman" w:cs="Times New Roman"/>
          <w:sz w:val="22"/>
          <w:szCs w:val="22"/>
        </w:rPr>
        <w:t>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364"/>
      <w:bookmarkEnd w:id="2"/>
      <w:r w:rsidRPr="00CE0CC8">
        <w:rPr>
          <w:rFonts w:ascii="Times New Roman" w:hAnsi="Times New Roman" w:cs="Times New Roman"/>
          <w:sz w:val="22"/>
          <w:szCs w:val="22"/>
        </w:rPr>
        <w:t>1.4. 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входит в обязанность специалиста Администрации.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Информирование осуществляется: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при личном обращении заявителя;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при письменном обращении заявителя;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с использованием средств телефонной связи, посредством электронной почты;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на официальном интернет-сайте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на информационных стендах.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Специалист Администрации ответственный за оказание муниципальной услуги, предоставляет информацию о порядке приема заявлений, часах приема и выдачи документов, перечне документов, прилагаемых к заявлению, требованиях к этим документам.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 момента приема документов заявитель имеет право на получение сведений о прохождении процедур по предоставлению муниципальной услуги посредством телефонной связи или посредством личного посещения Администрации.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1.5. Информация, указанная в </w:t>
      </w:r>
      <w:hyperlink w:anchor="Par3354" w:history="1">
        <w:r w:rsidRPr="00CE0CC8">
          <w:rPr>
            <w:rFonts w:ascii="Times New Roman" w:hAnsi="Times New Roman" w:cs="Times New Roman"/>
            <w:sz w:val="22"/>
            <w:szCs w:val="22"/>
          </w:rPr>
          <w:t>пунктах 1.3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3364" w:history="1">
        <w:r w:rsidRPr="00CE0CC8">
          <w:rPr>
            <w:rFonts w:ascii="Times New Roman" w:hAnsi="Times New Roman" w:cs="Times New Roman"/>
            <w:sz w:val="22"/>
            <w:szCs w:val="22"/>
          </w:rPr>
          <w:t>1.4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Регламента, размещается на информационном стенде в месте предоставления муниципальной услуги и на официальном интернет-сайте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1.6. При наличии технической, технологической, организационной возможности муниципальная услуга оказывается в электронной форме.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 СТАНДАРТ ПРЕДОСТАВЛЕНИЯ МУНИЦИПАЛЬНОЙ УСЛУГИ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2.1. Наименование муниципальной услуги - "Принятие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Башкортостан".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2.2. Наименование органа, предоставляющего муниципальную услугу, - Администрация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2.3. Результатом предоставления муниципальной услуги являются: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выдача заявителю решения и уведомления о переводе жилого помещения в нежилое помещение;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выдача заявителю решения и уведомления о переводе нежилого помещения в жилое помещение;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выдача заявителю решения об отказе (возможно в форме информационного письма) и уведомления об отказе в переводе жилого помещения в нежилое помещение;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выдача заявителю решения об отказе (возможно в форме информационного письма) и уведомления об отказе в переводе нежилого помещения в жилое помещение.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 - не позднее чем через 45 дней со дня представления заявления и иных документов в Администрацию.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2.5. Предоставление муниципальной услуги осуществляется в соответствии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Жилищным </w:t>
      </w:r>
      <w:hyperlink r:id="rId6" w:history="1">
        <w:r w:rsidRPr="00CE0CC8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Градостроительным </w:t>
      </w:r>
      <w:hyperlink r:id="rId7" w:history="1">
        <w:r w:rsidRPr="00CE0CC8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Гражданским </w:t>
      </w:r>
      <w:hyperlink r:id="rId8" w:history="1">
        <w:r w:rsidRPr="00CE0CC8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Федеральным </w:t>
      </w:r>
      <w:hyperlink r:id="rId9" w:history="1">
        <w:r w:rsidRPr="00CE0CC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Федеральным </w:t>
      </w:r>
      <w:hyperlink r:id="rId10" w:history="1">
        <w:r w:rsidRPr="00CE0CC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от 27.07.2010 N 210-ФЗ "Об организации предоставления государственных и муниципальных услуг";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</w:t>
      </w:r>
      <w:hyperlink r:id="rId11" w:history="1">
        <w:r w:rsidRPr="00CE0CC8">
          <w:rPr>
            <w:rFonts w:ascii="Times New Roman" w:hAnsi="Times New Roman" w:cs="Times New Roman"/>
            <w:sz w:val="22"/>
            <w:szCs w:val="22"/>
          </w:rPr>
          <w:t>Уставом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094454" w:rsidRPr="00CE0CC8" w:rsidRDefault="001305E0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2" w:history="1">
        <w:r w:rsidR="00094454" w:rsidRPr="00CE0CC8">
          <w:rPr>
            <w:rFonts w:ascii="Times New Roman" w:hAnsi="Times New Roman" w:cs="Times New Roman"/>
            <w:sz w:val="22"/>
            <w:szCs w:val="22"/>
          </w:rPr>
          <w:t>Положением</w:t>
        </w:r>
      </w:hyperlink>
      <w:r w:rsidR="00094454" w:rsidRPr="00CE0CC8">
        <w:rPr>
          <w:rFonts w:ascii="Times New Roman" w:hAnsi="Times New Roman" w:cs="Times New Roman"/>
          <w:sz w:val="22"/>
          <w:szCs w:val="22"/>
        </w:rPr>
        <w:t xml:space="preserve"> о переводе жилых помещений в нежилые помещения и нежилых помещений в жилые помещения в сельском поселении </w:t>
      </w:r>
      <w:proofErr w:type="spellStart"/>
      <w:r w:rsidR="00094454"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="00094454"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="00094454"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="00094454"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от 10.03.2011 N 394;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3399"/>
      <w:bookmarkEnd w:id="3"/>
      <w:r w:rsidRPr="00CE0CC8">
        <w:rPr>
          <w:rFonts w:ascii="Times New Roman" w:hAnsi="Times New Roman" w:cs="Times New Roman"/>
          <w:sz w:val="22"/>
          <w:szCs w:val="22"/>
        </w:rPr>
        <w:t>2.6. Перечень документов, необходимых для предоставления муниципальной услуги: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2.6.1. </w:t>
      </w:r>
      <w:hyperlink w:anchor="Par3689" w:history="1">
        <w:r w:rsidRPr="00CE0CC8">
          <w:rPr>
            <w:rFonts w:ascii="Times New Roman" w:hAnsi="Times New Roman" w:cs="Times New Roman"/>
            <w:sz w:val="22"/>
            <w:szCs w:val="22"/>
          </w:rPr>
          <w:t>Заявление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о переводе помещения (заявление оформляется согласно приложению N 2 к Регламенту):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документ, удостоверяющий личность;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свидетельство о заключении брака (расторжении брака).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3403"/>
      <w:bookmarkEnd w:id="4"/>
      <w:r w:rsidRPr="00CE0CC8">
        <w:rPr>
          <w:rFonts w:ascii="Times New Roman" w:hAnsi="Times New Roman" w:cs="Times New Roman"/>
          <w:sz w:val="22"/>
          <w:szCs w:val="22"/>
        </w:rPr>
        <w:t>2.6.2.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3404"/>
      <w:bookmarkEnd w:id="5"/>
      <w:r w:rsidRPr="00CE0CC8">
        <w:rPr>
          <w:rFonts w:ascii="Times New Roman" w:hAnsi="Times New Roman" w:cs="Times New Roman"/>
          <w:sz w:val="22"/>
          <w:szCs w:val="22"/>
        </w:rPr>
        <w:t xml:space="preserve">2.6.3. План переводимого нежилого помещения с его техническим описанием (технический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>паспорт помещения, если переводимое помещение является жилым), составленный по состоянию не ранее 30 дней до даты подачи заявления о разрешении перевода.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3405"/>
      <w:bookmarkEnd w:id="6"/>
      <w:r w:rsidRPr="00CE0CC8">
        <w:rPr>
          <w:rFonts w:ascii="Times New Roman" w:hAnsi="Times New Roman" w:cs="Times New Roman"/>
          <w:sz w:val="22"/>
          <w:szCs w:val="22"/>
        </w:rPr>
        <w:t>2.6.4. Поэтажный план дома, в котором находится переводимое помещение.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2.6.5. Подготовленный и оформленный в установленном порядке проект переустройства и (или) перепланировки переводимого помещения.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2.6.6. Копия доверенности, в случае представления интересов заявителя представителем заявителя.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2.6.7. Справка о финансово-лицевом счете, подтверждающая отсутствие регистрации собственника и иных лиц в переводимом жилом помещении (</w:t>
      </w:r>
      <w:hyperlink r:id="rId13" w:history="1">
        <w:r w:rsidRPr="00CE0CC8">
          <w:rPr>
            <w:rFonts w:ascii="Times New Roman" w:hAnsi="Times New Roman" w:cs="Times New Roman"/>
            <w:sz w:val="22"/>
            <w:szCs w:val="22"/>
          </w:rPr>
          <w:t>ч. 2 ст. 22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2.6.8. Решения, выдаваемые органом опеки и попечительства (если собственником помещения является несовершеннолетний) (</w:t>
      </w:r>
      <w:hyperlink r:id="rId14" w:history="1">
        <w:r w:rsidRPr="00CE0CC8">
          <w:rPr>
            <w:rFonts w:ascii="Times New Roman" w:hAnsi="Times New Roman" w:cs="Times New Roman"/>
            <w:sz w:val="22"/>
            <w:szCs w:val="22"/>
          </w:rPr>
          <w:t>ч. 2 ст. 37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ГК РФ).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3410"/>
      <w:bookmarkEnd w:id="7"/>
      <w:r w:rsidRPr="00CE0CC8">
        <w:rPr>
          <w:rFonts w:ascii="Times New Roman" w:hAnsi="Times New Roman" w:cs="Times New Roman"/>
          <w:sz w:val="22"/>
          <w:szCs w:val="22"/>
        </w:rPr>
        <w:t>2.6.9. Выписка из Единого государственного реестра прав на недвижимое имущество и сделок с ним (далее - ЕГРП) об отсутствии обременений на переводимое помещение (</w:t>
      </w:r>
      <w:hyperlink r:id="rId15" w:history="1">
        <w:r w:rsidRPr="00CE0CC8">
          <w:rPr>
            <w:rFonts w:ascii="Times New Roman" w:hAnsi="Times New Roman" w:cs="Times New Roman"/>
            <w:sz w:val="22"/>
            <w:szCs w:val="22"/>
          </w:rPr>
          <w:t>ч. 4 ст. 22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2.6.10. Согласие всех собственников помещений в многоквартирном доме в случае, если проектом переустройства и перепланировки квартиры предусмотрено присоединение части общего имущества в многоквартирном доме (</w:t>
      </w:r>
      <w:hyperlink r:id="rId16" w:history="1">
        <w:r w:rsidRPr="00CE0CC8">
          <w:rPr>
            <w:rFonts w:ascii="Times New Roman" w:hAnsi="Times New Roman" w:cs="Times New Roman"/>
            <w:sz w:val="22"/>
            <w:szCs w:val="22"/>
          </w:rPr>
          <w:t>ч. 2 ст. 40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2.6.11. Решение общего собрания собственников помещений в многоквартирном доме о пределах использования земельного участка, на котором расположен многоквартирный жилой дом, в том числе введение ограничения пользования им в части, необходимой для размещения входной группы в проектируемое нежилое помещение (</w:t>
      </w:r>
      <w:hyperlink r:id="rId17" w:history="1">
        <w:r w:rsidRPr="00CE0CC8">
          <w:rPr>
            <w:rFonts w:ascii="Times New Roman" w:hAnsi="Times New Roman" w:cs="Times New Roman"/>
            <w:sz w:val="22"/>
            <w:szCs w:val="22"/>
          </w:rPr>
          <w:t>п. 2. ч. 2 ст. 44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2.6.12. Решение общего собрания собственников помещений в многоквартирном доме о пользовании общим имуществом собственников помещений в многоквартирном доме иными лицами, если предполагается использовать общее имущество собственников помещений в многоквартирном доме (</w:t>
      </w:r>
      <w:hyperlink r:id="rId18" w:history="1">
        <w:r w:rsidRPr="00CE0CC8">
          <w:rPr>
            <w:rFonts w:ascii="Times New Roman" w:hAnsi="Times New Roman" w:cs="Times New Roman"/>
            <w:sz w:val="22"/>
            <w:szCs w:val="22"/>
          </w:rPr>
          <w:t>п. 3 ч. 2 ст. 44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3414"/>
      <w:bookmarkEnd w:id="8"/>
      <w:r w:rsidRPr="00CE0CC8">
        <w:rPr>
          <w:rFonts w:ascii="Times New Roman" w:hAnsi="Times New Roman" w:cs="Times New Roman"/>
          <w:sz w:val="22"/>
          <w:szCs w:val="22"/>
        </w:rPr>
        <w:t>2.6.13. Постановление о предоставлении разрешения на условно разрешенный вид использования земельного участка или объекта капитального строительства в случае, если назначение проектируемого помещения является условно разрешенным видом использования для территориальной зоны, в котором расположено переводимое помещение (</w:t>
      </w:r>
      <w:hyperlink r:id="rId19" w:history="1">
        <w:r w:rsidRPr="00CE0CC8">
          <w:rPr>
            <w:rFonts w:ascii="Times New Roman" w:hAnsi="Times New Roman" w:cs="Times New Roman"/>
            <w:sz w:val="22"/>
            <w:szCs w:val="22"/>
          </w:rPr>
          <w:t>ч. 1 ст. 22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2.6.14.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помещения, если такое жилое (нежилое) помещение или дом, в котором оно находится, является памятником архитектуры, истории или культуры (ст. </w:t>
      </w:r>
      <w:hyperlink r:id="rId20" w:history="1">
        <w:r w:rsidRPr="00CE0CC8">
          <w:rPr>
            <w:rFonts w:ascii="Times New Roman" w:hAnsi="Times New Roman" w:cs="Times New Roman"/>
            <w:sz w:val="22"/>
            <w:szCs w:val="22"/>
          </w:rPr>
          <w:t>ЖК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РФ).</w:t>
      </w:r>
      <w:proofErr w:type="gramEnd"/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2.6.15. Копия документа о назначении руководителя юридического лица.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2.6.16. Заключение проектной организации о том, что переводимое в жилое помещение нежилое помещение отвечает установленным требованиям, предъявляемым к жилым помещениям, либо имеется возможность обеспечить соответствие такого помещения установленным требованиям (</w:t>
      </w:r>
      <w:hyperlink r:id="rId21" w:history="1">
        <w:r w:rsidRPr="00CE0CC8">
          <w:rPr>
            <w:rFonts w:ascii="Times New Roman" w:hAnsi="Times New Roman" w:cs="Times New Roman"/>
            <w:sz w:val="22"/>
            <w:szCs w:val="22"/>
          </w:rPr>
          <w:t>ч. 4 ст. 22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2.6.17. К заявителю не предъявляется требования о подаче документов, предусмотренных </w:t>
      </w:r>
      <w:hyperlink w:anchor="Par3404" w:history="1">
        <w:r w:rsidRPr="00CE0CC8">
          <w:rPr>
            <w:rFonts w:ascii="Times New Roman" w:hAnsi="Times New Roman" w:cs="Times New Roman"/>
            <w:sz w:val="22"/>
            <w:szCs w:val="22"/>
          </w:rPr>
          <w:t>пунктами 2.6.3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3405" w:history="1">
        <w:r w:rsidRPr="00CE0CC8">
          <w:rPr>
            <w:rFonts w:ascii="Times New Roman" w:hAnsi="Times New Roman" w:cs="Times New Roman"/>
            <w:sz w:val="22"/>
            <w:szCs w:val="22"/>
          </w:rPr>
          <w:t>2.6.4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3410" w:history="1">
        <w:r w:rsidRPr="00CE0CC8">
          <w:rPr>
            <w:rFonts w:ascii="Times New Roman" w:hAnsi="Times New Roman" w:cs="Times New Roman"/>
            <w:sz w:val="22"/>
            <w:szCs w:val="22"/>
          </w:rPr>
          <w:t>2.6.9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3414" w:history="1">
        <w:r w:rsidRPr="00CE0CC8">
          <w:rPr>
            <w:rFonts w:ascii="Times New Roman" w:hAnsi="Times New Roman" w:cs="Times New Roman"/>
            <w:sz w:val="22"/>
            <w:szCs w:val="22"/>
          </w:rPr>
          <w:t>2.6.13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ar3403" w:history="1">
        <w:r w:rsidRPr="00CE0CC8">
          <w:rPr>
            <w:rFonts w:ascii="Times New Roman" w:hAnsi="Times New Roman" w:cs="Times New Roman"/>
            <w:sz w:val="22"/>
            <w:szCs w:val="22"/>
          </w:rPr>
          <w:t>пунктом 2.6.2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Регламента. Для рассмотрения заявления о переводе помещения Отдел запрашивает следующие документы (их копии или содержащиеся в них сведения), если они не были представлены заявителем по собственной инициативе </w:t>
      </w:r>
      <w:hyperlink w:anchor="Par3501" w:history="1">
        <w:r w:rsidRPr="00CE0CC8">
          <w:rPr>
            <w:rFonts w:ascii="Times New Roman" w:hAnsi="Times New Roman" w:cs="Times New Roman"/>
            <w:sz w:val="22"/>
            <w:szCs w:val="22"/>
          </w:rPr>
          <w:t>&lt;**&gt;</w:t>
        </w:r>
      </w:hyperlink>
      <w:r w:rsidRPr="00CE0CC8">
        <w:rPr>
          <w:rFonts w:ascii="Times New Roman" w:hAnsi="Times New Roman" w:cs="Times New Roman"/>
          <w:sz w:val="22"/>
          <w:szCs w:val="22"/>
        </w:rPr>
        <w:t>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поэтажный план дома, в котором находится переводимое помещение;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4) выписку из ЕГРП об отсутствии обременений на переводимое помещение;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5) постановление о предоставлении разрешения на условно разрешенный вид использования земельного участка или объекта капитального строительства в случае, если назначение проектируемого помещения является условно разрешенным видом использования для территориальной зоны, в котором расположено переводимое помещение.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Данные документы запрашиваются в рамках межведомственного информационного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>взаимодействия (при наличии технической возможности).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Перечень документов, необходимых для предоставления муниципальной услуги, является исчерпывающим.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 Услугами, необходимыми и обязательными для предоставления муниципальной услуги, являются: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2.7.1. Подготовка и выдача плана переводимого нежилого помещения с его техническим описанием (технический паспорт помещения, если переводимое помещение является жилым).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2.7.2. Подготовка и выдача поэтажного плана дома, в котором находится переводимое помещение.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2.7.3. Подготовка и оформление проекта переустройства и (или) перепланировки переводимого помещения.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2.7.4. Засвидетельствованные в нотариальном порядке копии правоустанавливающих документов на переводимое помещение (если не представлены подлинники).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2.7.5. Справка о финансово-лицевом счете, подтверждающая отсутствие регистрации собственника и иных лиц в переводимом жилом помещении.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2.7.6. 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без подписи уполномоченного лица, без печати юридического лица, с серьезными повреждениями, не позволяющими однозначно понять их содержание;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заявление подано лицом, не уполномоченным совершать такого рода действия.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Перечень оснований для отказа в приеме документов, необходимых для предоставления муниципальной услуги, является исчерпывающим.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2.9. Перечень оснований для отказа в предоставлении муниципальной услуги.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2.9.1. Непредставление определенных настоящим Регламентом документов, необходимых для предоставления муниципальной услуги.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2.9.2. В случае поступления в Администрацию ответа на межведомственный запрос, свидетельствующего об отсутствии документа и (или) информации,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необходимых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для перевода жилого помещения в нежилое помещение или нежилого помещения в жилое помещение в соответствии с </w:t>
      </w:r>
      <w:hyperlink w:anchor="Par3399" w:history="1">
        <w:r w:rsidRPr="00CE0CC8">
          <w:rPr>
            <w:rFonts w:ascii="Times New Roman" w:hAnsi="Times New Roman" w:cs="Times New Roman"/>
            <w:sz w:val="22"/>
            <w:szCs w:val="22"/>
          </w:rPr>
          <w:t>пунктом 2.6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Регламента, если соответствующий документ не представлен заявителем по собственной инициативе.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 xml:space="preserve">Отказ в переводе помещения по указанному основанию допускается в случае, если Отдел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ar3399" w:history="1">
        <w:r w:rsidRPr="00CE0CC8">
          <w:rPr>
            <w:rFonts w:ascii="Times New Roman" w:hAnsi="Times New Roman" w:cs="Times New Roman"/>
            <w:sz w:val="22"/>
            <w:szCs w:val="22"/>
          </w:rPr>
          <w:t>пунктом 2.6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Кодекса, и не получил от заявителя такие документ и (или) информацию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в течение пятнадцати рабочих дней со дня направления уведомления.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2.9.3. Представление документов в ненадлежащий орган.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2.9.4. Не соблюдаются условия перевода жилого помещения в нежилое помещение и нежилого помещения в жилое помещение, указанные в </w:t>
      </w:r>
      <w:hyperlink r:id="rId22" w:history="1">
        <w:r w:rsidRPr="00CE0CC8">
          <w:rPr>
            <w:rFonts w:ascii="Times New Roman" w:hAnsi="Times New Roman" w:cs="Times New Roman"/>
            <w:sz w:val="22"/>
            <w:szCs w:val="22"/>
          </w:rPr>
          <w:t>ст. 22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Жилищного кодекса РФ, а именно: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а) перевод жилого помещения в нежилое помещение и нежилого помещения в жилое помещение осуществляется без соблюдения требований Жилищного </w:t>
      </w:r>
      <w:hyperlink r:id="rId23" w:history="1">
        <w:r w:rsidRPr="00CE0CC8">
          <w:rPr>
            <w:rFonts w:ascii="Times New Roman" w:hAnsi="Times New Roman" w:cs="Times New Roman"/>
            <w:sz w:val="22"/>
            <w:szCs w:val="22"/>
          </w:rPr>
          <w:t>кодекса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РФ, законодательства о градостроительной деятельности;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б) при переводе жилого помещения в нежилое помещение: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если переводимое помещение является частью жилого помещения;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если переводимое помещение используется собственником данного помещения или иным гражданином в качестве места постоянного проживания;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если право собственности на переводимое помещение обременено правами каких-либо лиц;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если переводимая квартира в многоквартирном доме расположена выше первого этажа и помещения, расположенные непосредственно под квартирой, переводимой в нежилое помещение, являются жилыми;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в) при переводе нежилых помещений в жилые помещения: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если переводимое помещение не отвечает требованиям, предъявляемым к жилым помещениям, или отсутствует возможность обеспечить соответствие такого помещения требованиям, предъявляемым к жилым помещениям;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если право собственности на переводимое помещение обременено правами каких-либо лиц.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2.9.5. Несоответствие проекта переустройства и (или) перепланировки жилого помещения требованиям законодательства, в том числе: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а) проектом предусмотрено размещение в многоквартирном жилом доме нежилых помещений, не допускаемых к размещению в подвальном, цокольном, первом этажах жилого здания (4.10, 4.11 СП 54.13330.2011 "Здания жилые многоквартирные");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б) проектом предусматривается присоединение части общего имущества без соответствующего на то согласия всех собственников помещений в многоквартирном жилом доме;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в) входная группа в проектируемое нежилое помещение размещена на земельном участке, являющимся общим имуществом всех собственников помещений в многоквартирном доме, без принятия решения общего собрания собственников помещений в многоквартирном доме о пределах использования земельного участка, в том числе введение ограничений пользования им;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г) проект не утвержден заказчиком (ч. 15 ст. 48 Градостроительного кодекса РФ);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д) проектом не предусмотрены мероприятия по соблюдению прав и интересов всех собственников помещений в многоквартирном доме;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е) проектом не разработаны мероприятия по доступности нежилого помещения маломобильными группами населения и инвалидами;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ж) отсутствие в проекте парковок, освещения, благоустройства прилегающей территории, других мероприятий, обеспечивающих права граждан на благоприятную среду обитания.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Перечень оснований для отказа в предоставлении муниципальной услуги является исчерпывающим.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2.10. Муниципальная услуга предоставляется на бесплатной основе.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- 30 минут.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2.12. Заявление подлежит регистрации в течение одного дня с момента поступления.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специалиста, осуществляющего прием.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Места для приема заявителей, заполнения заявлений,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заявителей, оборудованы столами и стульями.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информационным стендам должна быть обеспечена возможность свободного доступа граждан. На информационных стендах Отдела размещается следующая информация: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образцы оформления документов, необходимых для предоставления муниципальной услуги;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основания отказа в предоставлении муниципальной услуги.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2.14. Показатели доступности и качества предоставления муниципальной услуги: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1560"/>
        <w:gridCol w:w="1920"/>
      </w:tblGrid>
      <w:tr w:rsidR="00094454" w:rsidRPr="00CE0CC8" w:rsidTr="002F33A2">
        <w:trPr>
          <w:trHeight w:val="60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Показатели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Единица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Нормативное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значение 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показателя  </w:t>
            </w:r>
          </w:p>
        </w:tc>
      </w:tr>
      <w:tr w:rsidR="00094454" w:rsidRPr="00CE0CC8" w:rsidTr="002F33A2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Показатели доступности                          </w:t>
            </w:r>
          </w:p>
        </w:tc>
      </w:tr>
      <w:tr w:rsidR="00094454" w:rsidRPr="00CE0CC8" w:rsidTr="002F33A2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Информационная  открытость  порядка  и  правил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предоставления муниципальной услуги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да/нет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да            </w:t>
            </w:r>
          </w:p>
        </w:tc>
      </w:tr>
      <w:tr w:rsidR="00094454" w:rsidRPr="00CE0CC8" w:rsidTr="002F33A2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Показатели качества                           </w:t>
            </w:r>
          </w:p>
        </w:tc>
      </w:tr>
      <w:tr w:rsidR="00094454" w:rsidRPr="00CE0CC8" w:rsidTr="002F33A2">
        <w:trPr>
          <w:trHeight w:val="8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Удельный  вес  рассмотренных  в  установленный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>срок заявлений на предоставление муниципальной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>услуги   в   общем   количестве заявлений   на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предоставление услуги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100           </w:t>
            </w:r>
          </w:p>
        </w:tc>
      </w:tr>
      <w:tr w:rsidR="00094454" w:rsidRPr="00CE0CC8" w:rsidTr="002F33A2">
        <w:trPr>
          <w:trHeight w:val="6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Удельный  вес  количества обоснованных жалоб в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>общем  количестве  заявлений на предоставление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услуги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0             </w:t>
            </w:r>
          </w:p>
        </w:tc>
      </w:tr>
    </w:tbl>
    <w:p w:rsidR="00094454" w:rsidRDefault="00094454" w:rsidP="0009445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 СОСТАВ, ПОСЛЕДОВАТЕЛЬНОСТЬ И СРОКИ ВЫПОЛНЕНИЯ</w:t>
      </w:r>
    </w:p>
    <w:p w:rsidR="00094454" w:rsidRPr="00CE0CC8" w:rsidRDefault="00094454" w:rsidP="000944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АДМИНИСТРАТИВНЫХ ПРОЦЕДУР, ТРЕБОВАНИЯ К ПОРЯДКУ</w:t>
      </w:r>
    </w:p>
    <w:p w:rsidR="00094454" w:rsidRPr="00CE0CC8" w:rsidRDefault="00094454" w:rsidP="000944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ИХ ВЫПОЛНЕНИЯ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3.1.1. Прием (получение) заявления о переводе помещения и документов, необходимых для предоставления муниципальных услуг, регистрация заявления и выдача расписки в приеме документов.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3.1.2. Обработка документов (информации), необходимых для предоставления муниципальных услуг.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3.1.3. Формирование результата предоставления муниципальной услуги с внесением сведений о конечном результате услуги в журнал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3.1.4. 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 возможен в форме информационного письма).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3.2. </w:t>
      </w:r>
      <w:hyperlink w:anchor="Par3619" w:history="1">
        <w:r w:rsidRPr="00CE0CC8">
          <w:rPr>
            <w:rFonts w:ascii="Times New Roman" w:hAnsi="Times New Roman" w:cs="Times New Roman"/>
            <w:sz w:val="22"/>
            <w:szCs w:val="22"/>
          </w:rPr>
          <w:t>Блок-схема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предоставления муниципальной услуги приведена в приложении N 1 к настоящему Регламенту.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3.3. Лицом, ответственным за предоставление муниципальной услуги, является специалист Администрации.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 Прием (получение) заявления о переводе помещения и документов, необходимых для предоставления муниципальной услуги, регистрация заявления и выдача расписки в приеме документов.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3.4.1. Основанием начала выполнения административной процедуры является обращение заявителя с документами, необходимыми для муниципальной услуги.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3.4.2. Специалист Администрации: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устанавливает предмет обращения, личность заявителя, полномочия представителя заявителя;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проверяет соответствие представленных документов следующим требованиям: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фамилия, имя, отчество заявителя, адреса регистрации написаны полностью;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 документах нет подчисток, приписок, зачеркнутых слов и иных неоговоренных исправлений;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документы не имеют серьезных повреждений, наличие которых позволяет неоднозначно истолковать их содержание;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3) при неправильном заполнении заявления специалист устно уведомляет заявителя о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>наличии препятствий для приема заявления о предоставлении муниципальной услуги, объясняет заявителю содержание выявленных недостатков и меры к их устранению, возвращает документы заявителю. В случае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если недостатки, препятствующие приему документов, допустимо устранить в ходе приема, они устраняются незамедлительно;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4) сверяет подлинники и копии документов, представленных заявителем;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5) готовит и выдает расписку в приеме документов (форма </w:t>
      </w:r>
      <w:hyperlink w:anchor="Par3762" w:history="1">
        <w:r w:rsidRPr="00CE0CC8">
          <w:rPr>
            <w:rFonts w:ascii="Times New Roman" w:hAnsi="Times New Roman" w:cs="Times New Roman"/>
            <w:sz w:val="22"/>
            <w:szCs w:val="22"/>
          </w:rPr>
          <w:t>расписки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в приложении N 3 к Регламенту);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6) регистрирует заявление в журнале регистрации и контроля над заявлениями и ставит дату получения документов в расписке;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7) осуществляет действия, в том числе согласования, необходимые для получения муниципальной услуги и связанные с обращением в иные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муниципальной услуги.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Принятые документы регистрируются в журнале регистрации и контроля над исполнением запросов заявителей.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3.4.3. Максимальный срок выполнения административной процедуры составляет 1 день.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3.4.4. Результатом административной процедуры является регистрация заявления.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 Обработка документов (информации), необходимых для предоставления муниципальной услуги.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3.5.1. Основанием начала выполнения административной процедуры является регистрация заявления.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3.5.2. Специалист  Администрации: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а) проверяет наличие всех необходимых документов и в случае необходимости направляет межведомственные запросы;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б) рассматривает на установление соблюдения условий перевода помещений в соответствии со </w:t>
      </w:r>
      <w:hyperlink r:id="rId24" w:history="1">
        <w:r w:rsidRPr="00CE0CC8">
          <w:rPr>
            <w:rFonts w:ascii="Times New Roman" w:hAnsi="Times New Roman" w:cs="Times New Roman"/>
            <w:sz w:val="22"/>
            <w:szCs w:val="22"/>
          </w:rPr>
          <w:t>ст. 22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r:id="rId25" w:history="1">
        <w:r w:rsidRPr="00CE0CC8">
          <w:rPr>
            <w:rFonts w:ascii="Times New Roman" w:hAnsi="Times New Roman" w:cs="Times New Roman"/>
            <w:sz w:val="22"/>
            <w:szCs w:val="22"/>
          </w:rPr>
          <w:t>23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r:id="rId26" w:history="1">
        <w:r w:rsidRPr="00CE0CC8">
          <w:rPr>
            <w:rFonts w:ascii="Times New Roman" w:hAnsi="Times New Roman" w:cs="Times New Roman"/>
            <w:sz w:val="22"/>
            <w:szCs w:val="22"/>
          </w:rPr>
          <w:t>40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r:id="rId27" w:history="1">
        <w:r w:rsidRPr="00CE0CC8">
          <w:rPr>
            <w:rFonts w:ascii="Times New Roman" w:hAnsi="Times New Roman" w:cs="Times New Roman"/>
            <w:sz w:val="22"/>
            <w:szCs w:val="22"/>
          </w:rPr>
          <w:t>44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r:id="rId28" w:history="1">
        <w:r w:rsidRPr="00CE0CC8">
          <w:rPr>
            <w:rFonts w:ascii="Times New Roman" w:hAnsi="Times New Roman" w:cs="Times New Roman"/>
            <w:sz w:val="22"/>
            <w:szCs w:val="22"/>
          </w:rPr>
          <w:t>46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Жилищного кодекса Российской Федерации, а именно: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отсутствия зарегистрированных лиц в жилом переводимом помещении;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отсутствия обременения правами каких-либо лиц на переводимое помещение;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согласия всех собственников помещений в многоквартирном жилом доме в случае подтверждения проектом на переустройство и перепланировку квартиры присоединения части общего имущества в многоквартирном жилом доме;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решение общего собрания о пределах использования земельного участка, на котором расположен многоквартирный жилой дом, в том числе введение ограничения пользования им в части, необходимой для размещения входной группы в проектируемое нежилое помещение;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в) проверяет соответствие разработанного проекта переустройства и перепланировки помещения требованиям действующего законодательства: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утверждение проекта заказчиком (</w:t>
      </w:r>
      <w:hyperlink r:id="rId29" w:history="1">
        <w:r w:rsidRPr="00CE0CC8">
          <w:rPr>
            <w:rFonts w:ascii="Times New Roman" w:hAnsi="Times New Roman" w:cs="Times New Roman"/>
            <w:sz w:val="22"/>
            <w:szCs w:val="22"/>
          </w:rPr>
          <w:t>ч. 15. ст. 48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Градостроительного кодекса РФ);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наличие в проекте мероприятий, обеспечивающих соблюдение прав и интересов всех собственников помещений в многоквартирном доме;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обеспечение проектом доступности помещения для маломобильных групп населения и инвалидов;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наличие парковок, освещения, благоустройства прилегающей территории для обеспечения прав граждан на благоприятную среду обитания.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3.5.3. Максимальный срок выполнения административной процедуры составляет 14 календарных дней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с даты регистрации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заявления.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3.5.4. Результатом административной процедуры является наличие полного пакета документов, соответствующего действующему законодательству, необходимого для подготовки проекта постановления о разрешении перевода помещения или принятие решения об отказе в переводе.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3.6. Формирование результата предоставления муниципальной услуги с внесением сведений о конечном результате услуги в журнал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3.6.1. Основанием начала данной административной процедуры является наличие полного пакета документов, соответствующего действующему законодательству, необходимого для подготовки проекта постановления о разрешении перевода помещения или принятие решения об отказе в переводе.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3.6.2. Специалист Администрации: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готовит проект постановления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 xml:space="preserve">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 Республики Башкортостан о разрешении перевода, где указываются условия перевода, целевое назначение нежилого помещения, рекомендации заявителю;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готовит лист согласования проекта постановления для визирования ответственными лицами за принятие решения о разрешении перевода;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готовит информационное письмо об отказе в переводе помещения с указанием причин отказа и со ссылкой на нормативные правовые акты;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информирует почтовой связью о принятии указанного решения собственников смежных помещений;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вносит сведения о конечном результате услуги (реквизиты постановления) в журнал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3.6.3. Максимальный срок выполнения административной процедуры составляет 27 календарных дней с даты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составления листа согласования проекта постановления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о разрешении перевода.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3.6.4. Результатом административной процедуры является: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решение о переводе помещения;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решение об отказе в переводе помещения (возможно в форме информационного письма).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 Выдача заявителю документов и (или) информации, подтверждающих предоставление муниципальной услуги.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3.7.1. Основанием начала данной административной процедуры является: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решение о переводе, которым является постановление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решение об отказе в переводе помещения, которым может быть информационное письмо об отказе в переводе помещения.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3.7.2. Специалист Администрации: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на основании соответствующего результата предоставления муниципальной услуги готовит информацию, подтверждающую предоставление муниципальной услуги, а именно уведомление о переводе или об отказе в переводе помещения;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выдает заявителю или направляет по адресу, указанному в заявлении, уведомление о переводе (отказе в переводе) помещения и соответствующее постановление Администрации сельского поселения (информационное письмо об отказе).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Если для использования помещения в качестве жилого или нежилого помещения не требуется проведение работ по переустройству или перепланировке, уведомление подтверждает окончание перевода и является основанием использования его в качестве жилого (нежилого) помещения.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Если для использования помещения в качестве жилого или нежилого помещения требуется проведение работ по переустройству и перепланировке или иных работ, уведомление является основанием для проведения соответствующих работ в соответствии с проектом переустройства и перепланировки и иных работ.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3.7.3. Максимальный срок выполнения административной процедуры составляет 3 рабочих дня с момента принятия решения о переводе или об отказе в переводе.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3.7.4. Результатом административной процедуры является выдача или направление заявителю решения о переводе или об отказе в переводе помещения и соответствующего уведомления.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4. ФОРМЫ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ИСПОЛНЕНИЕМ АДМИНИСТРАТИВНОГО</w:t>
      </w:r>
    </w:p>
    <w:p w:rsidR="00094454" w:rsidRPr="00CE0CC8" w:rsidRDefault="00094454" w:rsidP="000944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РЕГЛАМЕНТА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4.1. Текущий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соблюдением сроков и последовательности административных процедур по предоставлению муниципальной услуги и принятием решений осуществляется управляющим делами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Текущий контроль осуществляется путем проведения проверок соблюдения и исполнения муниципальными служащими положений настоящего Регламента.</w:t>
      </w:r>
    </w:p>
    <w:p w:rsidR="00094454" w:rsidRPr="00CE0CC8" w:rsidRDefault="00094454" w:rsidP="0009445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 ДОСУДЕБНЫЙ (ВНЕСУДЕБНЫЙ) ПОРЯДОК ОБЖАЛОВАНИЯ РЕШЕНИЙ</w:t>
      </w:r>
    </w:p>
    <w:p w:rsidR="00094454" w:rsidRPr="00CE0CC8" w:rsidRDefault="00094454" w:rsidP="000944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ДЕЙСТВИЙ (БЕЗДЕЙСТВИЯ) ОРГАНА, ПРЕДОСТАВЛЯЮЩЕГО</w:t>
      </w:r>
    </w:p>
    <w:p w:rsidR="00094454" w:rsidRPr="00CE0CC8" w:rsidRDefault="00094454" w:rsidP="000944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МУНИЦИПАЛЬНУЮ УСЛУГУ, А ТАКЖЕ ДОЛЖНОСТНЫХ ЛИЦ</w:t>
      </w:r>
    </w:p>
    <w:p w:rsidR="00094454" w:rsidRPr="00CE0CC8" w:rsidRDefault="00094454" w:rsidP="000944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МУНИЦИПАЛЬНЫХ СЛУЖАЩИХ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5.1. Заявители имеют право на досудебное (внесудебное) обжалование действий (бездействий) и решений, принятых (осуществляемых) в ходе предоставления муниципальной услуги. Жалоба подается в письменной форме на бумажном носителе, в электронной форме и направляется главе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 Республики Башкортостан.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5.2. Заявитель может обратиться с жалобой, в том числе в следующих случаях: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нарушение срока регистрации заявления о предоставлении муниципальной услуги;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5.3. Жалоба должна содержать: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5.4. Жалоба подлежит рассмотрению  главой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далее  глава администрации)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5.5. По результатам рассмотрения жалобы  глава администрации принимает одно из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>следующих решений: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3601"/>
      <w:bookmarkEnd w:id="9"/>
      <w:proofErr w:type="gramStart"/>
      <w:r w:rsidRPr="00CE0CC8">
        <w:rPr>
          <w:rFonts w:ascii="Times New Roman" w:hAnsi="Times New Roman" w:cs="Times New Roman"/>
          <w:sz w:val="22"/>
          <w:szCs w:val="22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3602"/>
      <w:bookmarkEnd w:id="10"/>
      <w:r w:rsidRPr="00CE0CC8">
        <w:rPr>
          <w:rFonts w:ascii="Times New Roman" w:hAnsi="Times New Roman" w:cs="Times New Roman"/>
          <w:sz w:val="22"/>
          <w:szCs w:val="22"/>
        </w:rPr>
        <w:t>2) отказывает в удовлетворении жалобы.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Не позднее дня, следующего за днем принятия решения, указанного в </w:t>
      </w:r>
      <w:hyperlink w:anchor="Par3601" w:history="1">
        <w:r w:rsidRPr="00CE0CC8">
          <w:rPr>
            <w:rFonts w:ascii="Times New Roman" w:hAnsi="Times New Roman" w:cs="Times New Roman"/>
            <w:sz w:val="22"/>
            <w:szCs w:val="22"/>
          </w:rPr>
          <w:t>подпунктах 1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3602" w:history="1">
        <w:r w:rsidRPr="00CE0CC8">
          <w:rPr>
            <w:rFonts w:ascii="Times New Roman" w:hAnsi="Times New Roman" w:cs="Times New Roman"/>
            <w:sz w:val="22"/>
            <w:szCs w:val="22"/>
          </w:rPr>
          <w:t>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5.6. Если текст жалобы не поддается прочтению, ответ на жалобу не дается, о чем сообщается заявителю, направившему жалобу, если сведения о месте нахождения заявителя поддаются прочтению.</w:t>
      </w: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"Принятие </w:t>
      </w:r>
      <w:r>
        <w:rPr>
          <w:rFonts w:ascii="Times New Roman" w:hAnsi="Times New Roman" w:cs="Times New Roman"/>
          <w:sz w:val="22"/>
          <w:szCs w:val="22"/>
        </w:rPr>
        <w:t xml:space="preserve"> решения </w:t>
      </w:r>
      <w:r w:rsidRPr="00CE0CC8">
        <w:rPr>
          <w:rFonts w:ascii="Times New Roman" w:hAnsi="Times New Roman" w:cs="Times New Roman"/>
          <w:sz w:val="22"/>
          <w:szCs w:val="22"/>
        </w:rPr>
        <w:t xml:space="preserve">о переводе </w:t>
      </w:r>
      <w:proofErr w:type="gramStart"/>
      <w:r>
        <w:rPr>
          <w:rFonts w:ascii="Times New Roman" w:hAnsi="Times New Roman" w:cs="Times New Roman"/>
          <w:sz w:val="22"/>
          <w:szCs w:val="22"/>
        </w:rPr>
        <w:t>жилых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помещений в </w:t>
      </w:r>
      <w:proofErr w:type="gramStart"/>
      <w:r>
        <w:rPr>
          <w:rFonts w:ascii="Times New Roman" w:hAnsi="Times New Roman" w:cs="Times New Roman"/>
          <w:sz w:val="22"/>
          <w:szCs w:val="22"/>
        </w:rPr>
        <w:t>нежилые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Pr="00CE0CC8">
        <w:rPr>
          <w:rFonts w:ascii="Times New Roman" w:hAnsi="Times New Roman" w:cs="Times New Roman"/>
          <w:sz w:val="22"/>
          <w:szCs w:val="22"/>
        </w:rPr>
        <w:t>нежил</w:t>
      </w:r>
      <w:r>
        <w:rPr>
          <w:rFonts w:ascii="Times New Roman" w:hAnsi="Times New Roman" w:cs="Times New Roman"/>
          <w:sz w:val="22"/>
          <w:szCs w:val="22"/>
        </w:rPr>
        <w:t>ых</w:t>
      </w:r>
      <w:r w:rsidRPr="00CE0C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помещени</w:t>
      </w:r>
      <w:r>
        <w:rPr>
          <w:rFonts w:ascii="Times New Roman" w:hAnsi="Times New Roman" w:cs="Times New Roman"/>
          <w:sz w:val="22"/>
          <w:szCs w:val="22"/>
        </w:rPr>
        <w:t xml:space="preserve">й </w:t>
      </w:r>
      <w:r w:rsidRPr="00CE0CC8">
        <w:rPr>
          <w:rFonts w:ascii="Times New Roman" w:hAnsi="Times New Roman" w:cs="Times New Roman"/>
          <w:sz w:val="22"/>
          <w:szCs w:val="22"/>
        </w:rPr>
        <w:t>в жил</w:t>
      </w:r>
      <w:r>
        <w:rPr>
          <w:rFonts w:ascii="Times New Roman" w:hAnsi="Times New Roman" w:cs="Times New Roman"/>
          <w:sz w:val="22"/>
          <w:szCs w:val="22"/>
        </w:rPr>
        <w:t xml:space="preserve">ые </w:t>
      </w:r>
      <w:r w:rsidRPr="00CE0CC8">
        <w:rPr>
          <w:rFonts w:ascii="Times New Roman" w:hAnsi="Times New Roman" w:cs="Times New Roman"/>
          <w:sz w:val="22"/>
          <w:szCs w:val="22"/>
        </w:rPr>
        <w:t>помещени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CE0CC8">
        <w:rPr>
          <w:rFonts w:ascii="Times New Roman" w:hAnsi="Times New Roman" w:cs="Times New Roman"/>
          <w:sz w:val="22"/>
          <w:szCs w:val="22"/>
        </w:rPr>
        <w:t>"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3619"/>
      <w:bookmarkEnd w:id="11"/>
      <w:r w:rsidRPr="00CE0CC8">
        <w:rPr>
          <w:rFonts w:ascii="Times New Roman" w:hAnsi="Times New Roman" w:cs="Times New Roman"/>
          <w:sz w:val="22"/>
          <w:szCs w:val="22"/>
        </w:rPr>
        <w:t>БЛОК-СХЕМА</w:t>
      </w:r>
    </w:p>
    <w:p w:rsidR="00094454" w:rsidRPr="00CE0CC8" w:rsidRDefault="00094454" w:rsidP="0009445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 "ПРИНЯТИЕ РЕШЕНИЙ</w:t>
      </w:r>
    </w:p>
    <w:p w:rsidR="00094454" w:rsidRPr="00CE0CC8" w:rsidRDefault="00094454" w:rsidP="0009445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ПЕРЕВОДЕ ЖИЛЫХ ПОМЕЩЕНИЙ В НЕЖИЛЫЕ ПОМЕЩЕНИЯ И НЕЖИЛЫХ</w:t>
      </w:r>
    </w:p>
    <w:p w:rsidR="00094454" w:rsidRPr="00CE0CC8" w:rsidRDefault="00094454" w:rsidP="0009445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ПОМЕЩЕНИЙ В ЖИЛЫЕ ПОМЕЩЕНИЯ НА ТЕРРИТОРИИ СЕЛЬСКОГО ПОСЕЛЕНИЯ ШАРАНСКИЙ СЕЛЬСОВЕТ МУНИЦИПАЛЬНОГО РАЙОНА ШАРАНСКИЙ РАЙОН РЕСПУБЛИКИ БАШКОРТОСТАН"</w:t>
      </w:r>
    </w:p>
    <w:p w:rsidR="00094454" w:rsidRDefault="00094454" w:rsidP="000944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4454" w:rsidRPr="006F298F" w:rsidTr="002F33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Прием заявления о пере воде помещения с документами, указанными в п. 2.6 Регламента</w:t>
            </w:r>
          </w:p>
        </w:tc>
      </w:tr>
      <w:tr w:rsidR="00094454" w:rsidRPr="006F298F" w:rsidTr="002F33A2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094454" w:rsidRPr="006F298F" w:rsidTr="002F33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Проверка надлежащего оформления заявления</w:t>
            </w:r>
          </w:p>
        </w:tc>
      </w:tr>
      <w:tr w:rsidR="00094454" w:rsidRPr="006F298F" w:rsidTr="002F33A2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094454" w:rsidRPr="006F298F" w:rsidTr="002F33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Надлежащее оформление заявления</w:t>
            </w:r>
          </w:p>
        </w:tc>
      </w:tr>
      <w:tr w:rsidR="00094454" w:rsidRPr="006F298F" w:rsidTr="002F33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454" w:rsidRPr="006F298F" w:rsidTr="002F33A2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94454" w:rsidRPr="006F298F" w:rsidRDefault="00094454" w:rsidP="002F3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094454" w:rsidRPr="006F298F" w:rsidTr="002F33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приложенных к нему документов, выдача расписки в приеме   документов с указанием их перечня и даты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Возврат документов заявителю и разъяснение ему причины возврата</w:t>
            </w:r>
          </w:p>
        </w:tc>
      </w:tr>
      <w:tr w:rsidR="00094454" w:rsidRPr="006F298F" w:rsidTr="002F33A2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454" w:rsidRPr="006F298F" w:rsidRDefault="00094454" w:rsidP="002F3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094454" w:rsidRPr="006F298F" w:rsidTr="002F33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</w:tr>
      <w:tr w:rsidR="00094454" w:rsidRPr="006F298F" w:rsidTr="002F33A2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454" w:rsidRPr="006F298F" w:rsidRDefault="00094454" w:rsidP="002F3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094454" w:rsidRPr="006F298F" w:rsidTr="002F33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454" w:rsidRPr="006F298F" w:rsidTr="002F33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094454" w:rsidRPr="006F298F" w:rsidTr="002F33A2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094454" w:rsidRPr="006F298F" w:rsidTr="002F33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по результатам рассмотрения документов переводе жилого  (нежилого)  помещения в   нежилое (жилое)   помещение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Выдача  (направление)  заявителю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ведомления и решения об отказе </w:t>
            </w:r>
          </w:p>
        </w:tc>
      </w:tr>
      <w:tr w:rsidR="00094454" w:rsidRPr="006F298F" w:rsidTr="002F33A2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94454" w:rsidRPr="006F298F" w:rsidRDefault="00094454" w:rsidP="002F33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54" w:rsidRPr="006F298F" w:rsidTr="002F33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6F298F" w:rsidRDefault="00094454" w:rsidP="002F3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и решения о переводе жилого (нежилого) помещения в нежилое (жилое) помещение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094454" w:rsidRPr="006F298F" w:rsidRDefault="00094454" w:rsidP="002F3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E0CC8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F78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"Принятие документов, а также выдача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решения о переводе или об отказе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в переводе жилого помещения в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помещение и нежилого помещения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 жилое помещение"</w:t>
      </w:r>
    </w:p>
    <w:p w:rsidR="00094454" w:rsidRPr="00CE0CC8" w:rsidRDefault="00094454" w:rsidP="000944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Кому _________________________________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3689"/>
      <w:bookmarkEnd w:id="12"/>
      <w:r w:rsidRPr="00CE0CC8">
        <w:rPr>
          <w:rFonts w:ascii="Times New Roman" w:hAnsi="Times New Roman" w:cs="Times New Roman"/>
          <w:sz w:val="22"/>
          <w:szCs w:val="22"/>
        </w:rPr>
        <w:t>Заявление</w:t>
      </w:r>
    </w:p>
    <w:p w:rsidR="00094454" w:rsidRPr="00CE0CC8" w:rsidRDefault="00094454" w:rsidP="000944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переводе жилого помещения в нежилое помещение и нежилого</w:t>
      </w:r>
    </w:p>
    <w:p w:rsidR="00094454" w:rsidRDefault="00094454" w:rsidP="000944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помещения в жилое помещение в сельском поселении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094454" w:rsidRPr="00CE0CC8" w:rsidRDefault="00094454" w:rsidP="000944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094454" w:rsidRPr="00CE0CC8" w:rsidRDefault="00094454" w:rsidP="000944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(фамилия, имя, отчество или полное наименование организации)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Телефон ___________________________________________________________________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Доверенность ______________________________________________________________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(реквизиты)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(фамилия, имя, отчество представителя собственник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CE0CC8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>), арендатора)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Место нахождения переводимого помещения: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Собственник переводимого помещения ________________________________________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Прошу  разрешить перевод жилого помещения в нежилое помещение, нежилого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помещения в жилое помещение (ненужное зачеркнуть), занимаемого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 xml:space="preserve">права собственности, в связи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(указать причину перевода)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 проведением переустройства и (или) перепланировки переводимого помещения.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Срок производства ремонтно-строительных работ _______ мес.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Режим производства ремонтно-строительных работ с ____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____ часов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в _______ дни.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Обязуюс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емся):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- осуществить  ремонтно-строительные  работы  в соответствии с проектом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(проектной документацией);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- обеспечить  свободный доступ к месту проведения ремонтно-строительных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работ   представителей  собственника  (балансодержателя)  жилищного  фонда,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членов   приемочной   комиссии   по   вводу   в  эксплуатацию  завершенного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переустройством  и  (или) перепланировкой  жилого (нежилого) помещения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проверки хода работ;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- осуществить   работы   в   установленные   сроки   и   с  соблюдением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согласованного режима проведения работ.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Приложения: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1. Правоустанавливающие документы на переводимое помещение__________________________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2. План переводимого помещения с его техническим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описанием</w:t>
      </w:r>
      <w:r>
        <w:rPr>
          <w:rFonts w:ascii="Times New Roman" w:hAnsi="Times New Roman" w:cs="Times New Roman"/>
          <w:sz w:val="22"/>
          <w:szCs w:val="22"/>
        </w:rPr>
        <w:t xml:space="preserve"> __________</w:t>
      </w:r>
      <w:r w:rsidRPr="00CE0CC8">
        <w:rPr>
          <w:rFonts w:ascii="Times New Roman" w:hAnsi="Times New Roman" w:cs="Times New Roman"/>
          <w:sz w:val="22"/>
          <w:szCs w:val="22"/>
        </w:rPr>
        <w:t>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3. Поэтажный план дома, в котором находится переводимое помещение.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4. Проект переустройства и перепланировки переводимого помещения</w:t>
      </w:r>
      <w:r>
        <w:rPr>
          <w:rFonts w:ascii="Times New Roman" w:hAnsi="Times New Roman" w:cs="Times New Roman"/>
          <w:sz w:val="22"/>
          <w:szCs w:val="22"/>
        </w:rPr>
        <w:t xml:space="preserve"> _</w:t>
      </w:r>
      <w:r w:rsidRPr="00CE0CC8">
        <w:rPr>
          <w:rFonts w:ascii="Times New Roman" w:hAnsi="Times New Roman" w:cs="Times New Roman"/>
          <w:sz w:val="22"/>
          <w:szCs w:val="22"/>
        </w:rPr>
        <w:t>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5. Справка, что  переводимое  помещение не используется собственником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качестве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места постоянного проживания ______________________________</w:t>
      </w:r>
    </w:p>
    <w:p w:rsidR="00094454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6. Справка  о  том, что право собственности на переводимое помещение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обременено правами каких-либо лиц __________________________________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________________             ________________     ______________________</w:t>
      </w:r>
    </w:p>
    <w:p w:rsidR="00094454" w:rsidRPr="0019283F" w:rsidRDefault="00094454" w:rsidP="000944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</w:t>
      </w:r>
      <w:r w:rsidRPr="0019283F">
        <w:rPr>
          <w:rFonts w:ascii="Times New Roman" w:hAnsi="Times New Roman" w:cs="Times New Roman"/>
          <w:sz w:val="18"/>
          <w:szCs w:val="18"/>
        </w:rPr>
        <w:t>(дата)                     (подпись)                 (Ф.И.О)</w:t>
      </w:r>
    </w:p>
    <w:p w:rsidR="00094454" w:rsidRDefault="00094454" w:rsidP="000944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"Принятие документов, а также выдача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решения о переводе или об отказе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в переводе жилого помещения в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помещение и нежилого помещения</w:t>
      </w:r>
    </w:p>
    <w:p w:rsidR="00094454" w:rsidRPr="00CE0CC8" w:rsidRDefault="00094454" w:rsidP="000944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 жилое помещение"</w:t>
      </w:r>
    </w:p>
    <w:p w:rsidR="00094454" w:rsidRPr="00CE0CC8" w:rsidRDefault="00094454" w:rsidP="000944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4454" w:rsidRDefault="00094454" w:rsidP="000944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</w:p>
    <w:p w:rsidR="00094454" w:rsidRPr="00CE0CC8" w:rsidRDefault="00094454" w:rsidP="000944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ar3762"/>
      <w:bookmarkEnd w:id="13"/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094454" w:rsidRPr="00CE0CC8" w:rsidRDefault="00094454" w:rsidP="000944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РАСПИСКА</w:t>
      </w:r>
    </w:p>
    <w:p w:rsidR="00094454" w:rsidRPr="00CE0CC8" w:rsidRDefault="00094454" w:rsidP="000944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 получении документов на перевод _________________________</w:t>
      </w:r>
    </w:p>
    <w:p w:rsidR="00094454" w:rsidRPr="00CE0CC8" w:rsidRDefault="00094454" w:rsidP="000944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Заявитель: ___________________________________</w:t>
      </w:r>
    </w:p>
    <w:p w:rsidR="00094454" w:rsidRPr="00CE0CC8" w:rsidRDefault="00094454" w:rsidP="000944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представлены следующие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400"/>
        <w:gridCol w:w="1920"/>
      </w:tblGrid>
      <w:tr w:rsidR="00094454" w:rsidRPr="00CE0CC8" w:rsidTr="002F33A2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N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Наименование и реквизиты документов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 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предоставляемые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заявителем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получаемые по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СМЭВ</w:t>
            </w:r>
          </w:p>
        </w:tc>
      </w:tr>
      <w:tr w:rsidR="00094454" w:rsidRPr="00CE0CC8" w:rsidTr="002F33A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1.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454" w:rsidRPr="00CE0CC8" w:rsidTr="002F33A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2.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454" w:rsidRPr="00CE0CC8" w:rsidTr="002F33A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3.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454" w:rsidRPr="00CE0CC8" w:rsidTr="002F33A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4.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454" w:rsidRPr="00CE0CC8" w:rsidTr="002F33A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5.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454" w:rsidRPr="00CE0CC8" w:rsidTr="002F33A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6.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454" w:rsidRPr="00CE0CC8" w:rsidTr="002F33A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7.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4" w:rsidRPr="00CE0CC8" w:rsidRDefault="00094454" w:rsidP="002F33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4454" w:rsidRPr="00CE0CC8" w:rsidRDefault="00094454" w:rsidP="000944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чем в книгу входящих документов внесена запись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Специалист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ОАиГ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(должность сотрудника, принявшего документы) 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(Ф.И.О., подпись)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(дата выдачи расписки)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(дата окончания срока перевода)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Постановление о разрешении перевода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получено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"___" _____________ 20___ г.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_________________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(подпись)</w:t>
      </w:r>
    </w:p>
    <w:p w:rsidR="00094454" w:rsidRPr="00CE0CC8" w:rsidRDefault="00094454" w:rsidP="000944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48"/>
    <w:rsid w:val="00094454"/>
    <w:rsid w:val="000F7801"/>
    <w:rsid w:val="001305E0"/>
    <w:rsid w:val="004C5D48"/>
    <w:rsid w:val="005D46A0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4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4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94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9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4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4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94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9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F87CE9BDB9F2F9FCCA3955C13280D01946B1254403CD5D06A0582DB170K" TargetMode="External"/><Relationship Id="rId13" Type="http://schemas.openxmlformats.org/officeDocument/2006/relationships/hyperlink" Target="consultantplus://offline/ref=CBF6F87CE9BDB9F2F9FCCA3955C13280D0194CB0214503CD5D06A0582D10B08393EBDE46986660F1B57AK" TargetMode="External"/><Relationship Id="rId18" Type="http://schemas.openxmlformats.org/officeDocument/2006/relationships/hyperlink" Target="consultantplus://offline/ref=CBF6F87CE9BDB9F2F9FCCA3955C13280D0194CB0214503CD5D06A0582D10B08393EBDE42B971K" TargetMode="External"/><Relationship Id="rId26" Type="http://schemas.openxmlformats.org/officeDocument/2006/relationships/hyperlink" Target="consultantplus://offline/ref=CBF6F87CE9BDB9F2F9FCCA3955C13280D0194CB0214503CD5D06A0582D10B08393EBDE46986663FFB57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F6F87CE9BDB9F2F9FCCA3955C13280D0194CB0214503CD5D06A0582D10B08393EBDE46986660F0B572K" TargetMode="External"/><Relationship Id="rId7" Type="http://schemas.openxmlformats.org/officeDocument/2006/relationships/hyperlink" Target="consultantplus://offline/ref=CBF6F87CE9BDB9F2F9FCCA3955C13280D0194CB0214403CD5D06A0582DB170K" TargetMode="External"/><Relationship Id="rId12" Type="http://schemas.openxmlformats.org/officeDocument/2006/relationships/hyperlink" Target="consultantplus://offline/ref=CBF6F87CE9BDB9F2F9FCCA3A47AD6D89D11110BA224B0F920259FB057A19BAD4D4A48704DC6B60F753EFFEB97BK" TargetMode="External"/><Relationship Id="rId17" Type="http://schemas.openxmlformats.org/officeDocument/2006/relationships/hyperlink" Target="consultantplus://offline/ref=CBF6F87CE9BDB9F2F9FCCA3955C13280D0194CB0214503CD5D06A0582D10B08393EBDE46986662F6B573K" TargetMode="External"/><Relationship Id="rId25" Type="http://schemas.openxmlformats.org/officeDocument/2006/relationships/hyperlink" Target="consultantplus://offline/ref=CBF6F87CE9BDB9F2F9FCCA3955C13280D0194CB0214503CD5D06A0582D10B08393EBDE46986660F0B57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F6F87CE9BDB9F2F9FCCA3955C13280D0194CB0214503CD5D06A0582D10B08393EBDE46986663FEB573K" TargetMode="External"/><Relationship Id="rId20" Type="http://schemas.openxmlformats.org/officeDocument/2006/relationships/hyperlink" Target="consultantplus://offline/ref=CBF6F87CE9BDB9F2F9FCCA3955C13280D0194CB0214503CD5D06A0582D10B08393EBDE46986663F7B57BK" TargetMode="External"/><Relationship Id="rId29" Type="http://schemas.openxmlformats.org/officeDocument/2006/relationships/hyperlink" Target="consultantplus://offline/ref=CBF6F87CE9BDB9F2F9FCCA3955C13280D0194CB0214403CD5D06A0582D10B08393EBDE4391B67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6F87CE9BDB9F2F9FCCA3955C13280D0194CB0214503CD5D06A0582D10B08393EBDE46986660F1B575K" TargetMode="External"/><Relationship Id="rId11" Type="http://schemas.openxmlformats.org/officeDocument/2006/relationships/hyperlink" Target="consultantplus://offline/ref=CBF6F87CE9BDB9F2F9FCCA3A47AD6D89D11110BA2F4D009F0659FB057A19BAD4D4A48704DC6B60F753EFFFB973K" TargetMode="External"/><Relationship Id="rId24" Type="http://schemas.openxmlformats.org/officeDocument/2006/relationships/hyperlink" Target="consultantplus://offline/ref=CBF6F87CE9BDB9F2F9FCCA3955C13280D0194CB0214503CD5D06A0582D10B08393EBDE46986660F1B574K" TargetMode="External"/><Relationship Id="rId5" Type="http://schemas.openxmlformats.org/officeDocument/2006/relationships/hyperlink" Target="consultantplus://offline/ref=CBF6F87CE9BDB9F2F9FCCA3955C13280D01946B1254403CD5D06A0582D10B08393EBDE46986761F7B573K" TargetMode="External"/><Relationship Id="rId15" Type="http://schemas.openxmlformats.org/officeDocument/2006/relationships/hyperlink" Target="consultantplus://offline/ref=CBF6F87CE9BDB9F2F9FCCA3955C13280D0194CB0214503CD5D06A0582D10B08393EBDE46986660F0B572K" TargetMode="External"/><Relationship Id="rId23" Type="http://schemas.openxmlformats.org/officeDocument/2006/relationships/hyperlink" Target="consultantplus://offline/ref=CBF6F87CE9BDB9F2F9FCCA3955C13280D0194CB0214503CD5D06A0582D10B08393EBDE46986660F1B575K" TargetMode="External"/><Relationship Id="rId28" Type="http://schemas.openxmlformats.org/officeDocument/2006/relationships/hyperlink" Target="consultantplus://offline/ref=CBF6F87CE9BDB9F2F9FCCA3955C13280D0194CB0214503CD5D06A0582D10B08393EBDE46986662F5B576K" TargetMode="External"/><Relationship Id="rId10" Type="http://schemas.openxmlformats.org/officeDocument/2006/relationships/hyperlink" Target="consultantplus://offline/ref=CBF6F87CE9BDB9F2F9FCCA3955C13280D0194CBE214A03CD5D06A0582DB170K" TargetMode="External"/><Relationship Id="rId19" Type="http://schemas.openxmlformats.org/officeDocument/2006/relationships/hyperlink" Target="consultantplus://offline/ref=CBF6F87CE9BDB9F2F9FCCA3955C13280D0194CB0214503CD5D06A0582D10B08393EBDE46986660F1B57B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6F87CE9BDB9F2F9FCCA3955C13280D0194DB0224A03CD5D06A0582DB170K" TargetMode="External"/><Relationship Id="rId14" Type="http://schemas.openxmlformats.org/officeDocument/2006/relationships/hyperlink" Target="consultantplus://offline/ref=CBF6F87CE9BDB9F2F9FCCA3955C13280D01946B1254403CD5D06A0582D10B08393EBDE46986663F6B573K" TargetMode="External"/><Relationship Id="rId22" Type="http://schemas.openxmlformats.org/officeDocument/2006/relationships/hyperlink" Target="consultantplus://offline/ref=CBF6F87CE9BDB9F2F9FCCA3955C13280D0194CB0214503CD5D06A0582D10B08393EBDE46986660F1B574K" TargetMode="External"/><Relationship Id="rId27" Type="http://schemas.openxmlformats.org/officeDocument/2006/relationships/hyperlink" Target="consultantplus://offline/ref=CBF6F87CE9BDB9F2F9FCCA3955C13280D0194CB0214503CD5D06A0582D10B08393EBDE46986662F7B575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6504</Words>
  <Characters>37079</Characters>
  <Application>Microsoft Office Word</Application>
  <DocSecurity>0</DocSecurity>
  <Lines>308</Lines>
  <Paragraphs>86</Paragraphs>
  <ScaleCrop>false</ScaleCrop>
  <Company>Home</Company>
  <LinksUpToDate>false</LinksUpToDate>
  <CharactersWithSpaces>43497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2013-04-02T10:50:00Z</dcterms:created>
  <dcterms:modified xsi:type="dcterms:W3CDTF">2013-04-09T09:18:00Z</dcterms:modified>
</cp:coreProperties>
</file>