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637448" w:rsidRDefault="00637448" w:rsidP="00E86088">
      <w:pPr>
        <w:pStyle w:val="30"/>
        <w:spacing w:line="360" w:lineRule="auto"/>
        <w:ind w:left="0"/>
        <w:rPr>
          <w:b/>
          <w:sz w:val="28"/>
          <w:szCs w:val="28"/>
          <w:lang w:val="be-BY"/>
        </w:rPr>
      </w:pPr>
    </w:p>
    <w:p w:rsidR="00A77E81" w:rsidRPr="00E86088" w:rsidRDefault="00637448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</w:t>
      </w:r>
      <w:r w:rsidR="00F8234E">
        <w:rPr>
          <w:b/>
          <w:sz w:val="28"/>
          <w:szCs w:val="28"/>
          <w:lang w:val="be-BY"/>
        </w:rPr>
        <w:t xml:space="preserve">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3D61B6" w:rsidRDefault="00637448" w:rsidP="00603BE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7F2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F2B21">
        <w:rPr>
          <w:rFonts w:ascii="Times New Roman" w:hAnsi="Times New Roman" w:cs="Times New Roman"/>
          <w:sz w:val="28"/>
          <w:szCs w:val="28"/>
        </w:rPr>
        <w:t xml:space="preserve"> ноября 2012 года № </w:t>
      </w:r>
      <w:r w:rsidR="00603BE1">
        <w:rPr>
          <w:rFonts w:ascii="Times New Roman" w:hAnsi="Times New Roman" w:cs="Times New Roman"/>
          <w:sz w:val="28"/>
          <w:szCs w:val="28"/>
        </w:rPr>
        <w:t>165</w:t>
      </w:r>
      <w:r w:rsidRPr="007F2B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448" w:rsidRPr="007F2B21" w:rsidRDefault="00637448" w:rsidP="00603BE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</w:p>
    <w:p w:rsidR="00637448" w:rsidRPr="007F2B21" w:rsidRDefault="00637448" w:rsidP="00637448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F2B21">
        <w:rPr>
          <w:rFonts w:ascii="Times New Roman" w:hAnsi="Times New Roman" w:cs="Times New Roman"/>
          <w:sz w:val="28"/>
          <w:szCs w:val="28"/>
        </w:rPr>
        <w:tab/>
      </w:r>
    </w:p>
    <w:p w:rsidR="00637448" w:rsidRPr="007F2B21" w:rsidRDefault="00637448" w:rsidP="00637448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7448" w:rsidRPr="007F2B21" w:rsidRDefault="00637448" w:rsidP="0063744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B21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04.11.2014 года № 347-ФЗ «О внесении изменений в части первую и вторую Налогового кодекса Российской Федерации»</w:t>
      </w:r>
      <w:r w:rsidRPr="007F2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sz w:val="28"/>
          <w:szCs w:val="28"/>
        </w:rPr>
        <w:t xml:space="preserve">в главу 31 «Земельный налог» </w:t>
      </w:r>
      <w:r w:rsidRPr="007F2B21">
        <w:rPr>
          <w:rFonts w:ascii="Times New Roman" w:hAnsi="Times New Roman" w:cs="Times New Roman"/>
          <w:bCs/>
          <w:sz w:val="28"/>
          <w:szCs w:val="28"/>
        </w:rPr>
        <w:t>Налогового кодекса Российской Федерации</w:t>
      </w:r>
      <w:r w:rsidRPr="007F2B21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603BE1">
        <w:rPr>
          <w:rFonts w:ascii="Times New Roman" w:hAnsi="Times New Roman" w:cs="Times New Roman"/>
          <w:sz w:val="28"/>
          <w:szCs w:val="28"/>
        </w:rPr>
        <w:t>Шаранский</w:t>
      </w:r>
      <w:r w:rsidRPr="007F2B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сельсовет Республики Башкортостан </w:t>
      </w:r>
      <w:r w:rsidRPr="007F2B2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37448" w:rsidRPr="007F2B21" w:rsidRDefault="00637448" w:rsidP="0063744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решение Совета 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603BE1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Шаранский </w:t>
      </w:r>
      <w:r w:rsidR="00603BE1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ноября 2012 года № </w:t>
      </w:r>
      <w:r w:rsidR="00603BE1">
        <w:rPr>
          <w:rFonts w:ascii="Times New Roman" w:hAnsi="Times New Roman" w:cs="Times New Roman"/>
          <w:b w:val="0"/>
          <w:sz w:val="28"/>
          <w:szCs w:val="28"/>
        </w:rPr>
        <w:t>165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земельного налога», следующие изменения:</w:t>
      </w:r>
    </w:p>
    <w:p w:rsidR="00637448" w:rsidRPr="007F2B21" w:rsidRDefault="00637448" w:rsidP="0063744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>пункт 3 «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Отчетным периодами для налогоплательщиков – организаций и физических лиц, являющихся индивидуальными предпринимателями, установить первый квартал, второй и третий</w:t>
      </w:r>
      <w:r w:rsidRPr="007F2B21">
        <w:rPr>
          <w:rFonts w:ascii="Times New Roman" w:hAnsi="Times New Roman" w:cs="Times New Roman"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квартал календарного года</w:t>
      </w:r>
      <w:r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» исключить;</w:t>
      </w:r>
    </w:p>
    <w:p w:rsidR="00637448" w:rsidRPr="007F2B21" w:rsidRDefault="00637448" w:rsidP="0063744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1.2.</w:t>
      </w:r>
      <w:r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пункт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 </w:t>
      </w:r>
      <w:r w:rsidRPr="007F2B21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4 «</w:t>
      </w:r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для налогоплательщиков – организаций и физических лиц, являющихся индивидуальными предпринимателями, сроки уплаты авансовых платежей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 </w:t>
      </w:r>
      <w:proofErr w:type="gramEnd"/>
    </w:p>
    <w:p w:rsidR="00637448" w:rsidRPr="007F2B21" w:rsidRDefault="00637448" w:rsidP="0063744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F2B21">
        <w:rPr>
          <w:rFonts w:ascii="Times New Roman" w:hAnsi="Times New Roman" w:cs="Times New Roman"/>
          <w:b w:val="0"/>
          <w:bCs w:val="0"/>
          <w:sz w:val="28"/>
          <w:szCs w:val="28"/>
        </w:rPr>
        <w:t>По итогам налогового периода налогоплательщиками – организациями и физическими лицами, являющимися индивидуальными предпринимателями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налогу» исключить;</w:t>
      </w:r>
      <w:proofErr w:type="gramEnd"/>
    </w:p>
    <w:p w:rsidR="00637448" w:rsidRPr="007F2B21" w:rsidRDefault="00637448" w:rsidP="0063744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color w:val="FF0000"/>
          <w:sz w:val="28"/>
          <w:szCs w:val="28"/>
        </w:rPr>
        <w:lastRenderedPageBreak/>
        <w:tab/>
      </w:r>
      <w:r w:rsidRPr="008C01F8">
        <w:rPr>
          <w:rFonts w:ascii="Times New Roman" w:hAnsi="Times New Roman" w:cs="Times New Roman"/>
          <w:b w:val="0"/>
          <w:sz w:val="28"/>
          <w:szCs w:val="28"/>
        </w:rPr>
        <w:t>1.3.пункты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5-</w:t>
      </w:r>
      <w:r w:rsidR="005E6A34">
        <w:rPr>
          <w:rFonts w:ascii="Times New Roman" w:hAnsi="Times New Roman" w:cs="Times New Roman"/>
          <w:b w:val="0"/>
          <w:sz w:val="28"/>
          <w:szCs w:val="28"/>
        </w:rPr>
        <w:t>9</w:t>
      </w:r>
      <w:bookmarkStart w:id="0" w:name="_GoBack"/>
      <w:bookmarkEnd w:id="0"/>
      <w:r w:rsidRPr="007F2B21">
        <w:rPr>
          <w:rFonts w:ascii="Times New Roman" w:hAnsi="Times New Roman" w:cs="Times New Roman"/>
          <w:b w:val="0"/>
          <w:sz w:val="28"/>
          <w:szCs w:val="28"/>
        </w:rPr>
        <w:t xml:space="preserve"> считать соответственно пунктами 3-</w:t>
      </w:r>
      <w:r w:rsidR="005E6A34">
        <w:rPr>
          <w:rFonts w:ascii="Times New Roman" w:hAnsi="Times New Roman" w:cs="Times New Roman"/>
          <w:b w:val="0"/>
          <w:sz w:val="28"/>
          <w:szCs w:val="28"/>
        </w:rPr>
        <w:t>7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7448" w:rsidRPr="007F2B21" w:rsidRDefault="00637448" w:rsidP="0063744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sz w:val="28"/>
          <w:szCs w:val="28"/>
        </w:rPr>
        <w:tab/>
        <w:t xml:space="preserve">2. Настоящее решение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опубликовать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Шаранские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просторы», </w:t>
      </w:r>
      <w:r w:rsidRPr="007F2B21">
        <w:rPr>
          <w:rFonts w:ascii="Times New Roman" w:hAnsi="Times New Roman" w:cs="Times New Roman"/>
          <w:b w:val="0"/>
          <w:sz w:val="28"/>
          <w:szCs w:val="28"/>
        </w:rPr>
        <w:t>обнародовать путем размещения на информационном стенде в здании администрации сельского поселения, на стендах в общественных местах, на сайте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7448" w:rsidRDefault="00637448" w:rsidP="0063744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B21">
        <w:rPr>
          <w:rFonts w:ascii="Times New Roman" w:hAnsi="Times New Roman" w:cs="Times New Roman"/>
          <w:b w:val="0"/>
          <w:sz w:val="28"/>
          <w:szCs w:val="28"/>
        </w:rPr>
        <w:tab/>
        <w:t>3. Изменения, изложенные в данном решении, распространяются на правоотношения, возникшие с 1 января 2015 года.</w:t>
      </w:r>
    </w:p>
    <w:p w:rsidR="00637448" w:rsidRPr="008C01F8" w:rsidRDefault="00637448" w:rsidP="00637448">
      <w:pPr>
        <w:pStyle w:val="2"/>
        <w:tabs>
          <w:tab w:val="left" w:pos="993"/>
        </w:tabs>
        <w:spacing w:before="0" w:after="0" w:line="240" w:lineRule="auto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i w:val="0"/>
        </w:rPr>
        <w:t>4.</w:t>
      </w:r>
      <w:r w:rsidRPr="008C01F8">
        <w:rPr>
          <w:rFonts w:ascii="Times New Roman" w:hAnsi="Times New Roman" w:cs="Times New Roman"/>
          <w:b w:val="0"/>
          <w:i w:val="0"/>
        </w:rPr>
        <w:t xml:space="preserve">Контроль </w:t>
      </w:r>
      <w:r>
        <w:rPr>
          <w:rFonts w:ascii="Times New Roman" w:hAnsi="Times New Roman" w:cs="Times New Roman"/>
          <w:b w:val="0"/>
          <w:i w:val="0"/>
        </w:rPr>
        <w:t>над</w:t>
      </w:r>
      <w:r w:rsidRPr="008C01F8">
        <w:rPr>
          <w:rFonts w:ascii="Times New Roman" w:hAnsi="Times New Roman" w:cs="Times New Roman"/>
          <w:b w:val="0"/>
          <w:i w:val="0"/>
        </w:rPr>
        <w:t xml:space="preserve"> исполнением настоящего решения возложить на постоянную комиссию Совета </w:t>
      </w:r>
      <w:r>
        <w:rPr>
          <w:rFonts w:ascii="Times New Roman" w:hAnsi="Times New Roman" w:cs="Times New Roman"/>
          <w:b w:val="0"/>
          <w:i w:val="0"/>
        </w:rPr>
        <w:t xml:space="preserve">сельского поселения </w:t>
      </w:r>
      <w:r w:rsidRPr="008C01F8">
        <w:rPr>
          <w:rFonts w:ascii="Times New Roman" w:hAnsi="Times New Roman" w:cs="Times New Roman"/>
          <w:b w:val="0"/>
          <w:i w:val="0"/>
        </w:rPr>
        <w:t>по</w:t>
      </w:r>
      <w:r w:rsidRPr="008C01F8">
        <w:rPr>
          <w:rStyle w:val="aa"/>
          <w:rFonts w:ascii="Times New Roman" w:hAnsi="Times New Roman" w:cs="Times New Roman"/>
          <w:i w:val="0"/>
        </w:rPr>
        <w:t xml:space="preserve"> управлению муниципальной собственностью и земельным отношениям</w:t>
      </w:r>
      <w:r>
        <w:rPr>
          <w:rStyle w:val="aa"/>
          <w:rFonts w:ascii="Times New Roman" w:eastAsiaTheme="majorEastAsia" w:hAnsi="Times New Roman" w:cs="Times New Roman"/>
          <w:i w:val="0"/>
        </w:rPr>
        <w:t>.</w:t>
      </w:r>
    </w:p>
    <w:p w:rsidR="00637448" w:rsidRPr="007F2B21" w:rsidRDefault="00637448" w:rsidP="00637448">
      <w:pPr>
        <w:spacing w:before="20"/>
        <w:rPr>
          <w:i/>
          <w:iCs/>
          <w:sz w:val="28"/>
          <w:szCs w:val="28"/>
        </w:rPr>
      </w:pPr>
    </w:p>
    <w:p w:rsidR="00603BE1" w:rsidRDefault="00603BE1" w:rsidP="00637448">
      <w:pPr>
        <w:ind w:right="-707"/>
        <w:rPr>
          <w:sz w:val="28"/>
          <w:szCs w:val="28"/>
        </w:rPr>
      </w:pPr>
    </w:p>
    <w:p w:rsidR="00603BE1" w:rsidRDefault="00603BE1" w:rsidP="00637448">
      <w:pPr>
        <w:ind w:right="-707"/>
        <w:rPr>
          <w:sz w:val="28"/>
          <w:szCs w:val="28"/>
        </w:rPr>
      </w:pPr>
    </w:p>
    <w:p w:rsidR="00637448" w:rsidRPr="007F2B21" w:rsidRDefault="00637448" w:rsidP="00637448">
      <w:pPr>
        <w:ind w:right="-707"/>
        <w:rPr>
          <w:sz w:val="28"/>
          <w:szCs w:val="28"/>
        </w:rPr>
      </w:pPr>
      <w:r w:rsidRPr="007F2B21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3BE1">
        <w:rPr>
          <w:sz w:val="28"/>
          <w:szCs w:val="28"/>
        </w:rPr>
        <w:t xml:space="preserve">        </w:t>
      </w:r>
      <w:proofErr w:type="spellStart"/>
      <w:r w:rsidR="00603BE1">
        <w:rPr>
          <w:sz w:val="28"/>
          <w:szCs w:val="28"/>
        </w:rPr>
        <w:t>Р.М.Нуриев</w:t>
      </w:r>
      <w:proofErr w:type="spellEnd"/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603BE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20.11.2015</w:t>
      </w:r>
    </w:p>
    <w:p w:rsidR="0031068C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03BE1">
        <w:rPr>
          <w:sz w:val="28"/>
          <w:szCs w:val="28"/>
        </w:rPr>
        <w:t>4</w:t>
      </w:r>
      <w:r w:rsidR="0008489C">
        <w:rPr>
          <w:sz w:val="28"/>
          <w:szCs w:val="28"/>
        </w:rPr>
        <w:t>/</w:t>
      </w:r>
      <w:r w:rsidR="00603BE1">
        <w:rPr>
          <w:sz w:val="28"/>
          <w:szCs w:val="28"/>
        </w:rPr>
        <w:t>6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8489C"/>
    <w:rsid w:val="000937E9"/>
    <w:rsid w:val="000A2134"/>
    <w:rsid w:val="001B7793"/>
    <w:rsid w:val="001D4BED"/>
    <w:rsid w:val="00261F3F"/>
    <w:rsid w:val="0031068C"/>
    <w:rsid w:val="00362739"/>
    <w:rsid w:val="003D61B6"/>
    <w:rsid w:val="004A1B02"/>
    <w:rsid w:val="004B733E"/>
    <w:rsid w:val="00514C67"/>
    <w:rsid w:val="005640D9"/>
    <w:rsid w:val="005A70CE"/>
    <w:rsid w:val="005D46A0"/>
    <w:rsid w:val="005E6A34"/>
    <w:rsid w:val="00603BE1"/>
    <w:rsid w:val="00637448"/>
    <w:rsid w:val="006A049E"/>
    <w:rsid w:val="006B02FB"/>
    <w:rsid w:val="006C4D16"/>
    <w:rsid w:val="006C5DEE"/>
    <w:rsid w:val="006F6BBB"/>
    <w:rsid w:val="00715A5A"/>
    <w:rsid w:val="00730B29"/>
    <w:rsid w:val="00745AFE"/>
    <w:rsid w:val="00746EED"/>
    <w:rsid w:val="008F15AB"/>
    <w:rsid w:val="00956A9C"/>
    <w:rsid w:val="00980B12"/>
    <w:rsid w:val="009F718E"/>
    <w:rsid w:val="00A64E40"/>
    <w:rsid w:val="00A77E81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F51B3"/>
    <w:rsid w:val="00E41564"/>
    <w:rsid w:val="00E70FA3"/>
    <w:rsid w:val="00E86088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37448"/>
    <w:pPr>
      <w:keepNext/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374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6374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6374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6374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37448"/>
    <w:pPr>
      <w:keepNext/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374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6374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6374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637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2015-11-20T05:45:00Z</cp:lastPrinted>
  <dcterms:created xsi:type="dcterms:W3CDTF">2015-11-11T05:24:00Z</dcterms:created>
  <dcterms:modified xsi:type="dcterms:W3CDTF">2015-11-20T05:46:00Z</dcterms:modified>
</cp:coreProperties>
</file>