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945CDE" w:rsidP="00945CDE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45CDE" w:rsidRDefault="00945CD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945CD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</w:t>
      </w:r>
      <w:r w:rsidR="00A64E40">
        <w:rPr>
          <w:b/>
          <w:sz w:val="28"/>
          <w:szCs w:val="28"/>
          <w:lang w:val="be-BY"/>
        </w:rPr>
        <w:t xml:space="preserve">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945CDE" w:rsidRPr="005D40BF" w:rsidRDefault="00945CDE" w:rsidP="00945CDE"/>
    <w:p w:rsidR="00945CDE" w:rsidRPr="00945CDE" w:rsidRDefault="00945CDE" w:rsidP="00945CDE">
      <w:pPr>
        <w:jc w:val="center"/>
        <w:rPr>
          <w:b/>
          <w:sz w:val="28"/>
          <w:szCs w:val="28"/>
        </w:rPr>
      </w:pPr>
      <w:proofErr w:type="gramStart"/>
      <w:r w:rsidRPr="00945CDE">
        <w:rPr>
          <w:b/>
          <w:color w:val="000000"/>
          <w:sz w:val="28"/>
          <w:szCs w:val="28"/>
        </w:rPr>
        <w:t>О внесении изменений в решение Совета сельского поселения Шаранский сельсовет муниципального района Шаранский район № 248 от 10 ноября 2009 года «О порядке</w:t>
      </w:r>
      <w:r w:rsidRPr="00945CDE">
        <w:rPr>
          <w:b/>
          <w:sz w:val="28"/>
          <w:szCs w:val="28"/>
        </w:rPr>
        <w:t xml:space="preserve"> управления и распоряжения муниципальным  имуществом, об определении годовой арендной платы за пользованием муниципальным имуществом, определении официального сайта для публикации информационных сообщений о проведении торгов (конкурсов или аукционов</w:t>
      </w:r>
      <w:r w:rsidRPr="00945CDE">
        <w:rPr>
          <w:sz w:val="28"/>
          <w:szCs w:val="28"/>
        </w:rPr>
        <w:t xml:space="preserve">), </w:t>
      </w:r>
      <w:r w:rsidRPr="00945CDE">
        <w:rPr>
          <w:b/>
          <w:sz w:val="28"/>
          <w:szCs w:val="28"/>
        </w:rPr>
        <w:t>установлении коэффициента, учитывающего территориально-экономическую зону расположения арендуемого объекта, установлении размера стоимости</w:t>
      </w:r>
      <w:proofErr w:type="gramEnd"/>
      <w:r w:rsidRPr="00945CDE">
        <w:rPr>
          <w:b/>
          <w:sz w:val="28"/>
          <w:szCs w:val="28"/>
        </w:rPr>
        <w:t xml:space="preserve"> нового строительства (одного квадратного метра общей площади) на территории </w:t>
      </w:r>
      <w:r w:rsidRPr="00945CDE">
        <w:rPr>
          <w:b/>
          <w:color w:val="000000"/>
          <w:sz w:val="28"/>
          <w:szCs w:val="28"/>
        </w:rPr>
        <w:t xml:space="preserve">сельского поселения Шаранский сельсовет </w:t>
      </w:r>
      <w:r w:rsidRPr="00945CDE">
        <w:rPr>
          <w:b/>
          <w:sz w:val="28"/>
          <w:szCs w:val="28"/>
        </w:rPr>
        <w:t xml:space="preserve">муниципального района Шаранский район Республики Башкортостан» </w:t>
      </w:r>
    </w:p>
    <w:p w:rsidR="00945CDE" w:rsidRPr="00945CDE" w:rsidRDefault="00945CDE" w:rsidP="00945CDE">
      <w:pPr>
        <w:ind w:firstLine="720"/>
        <w:jc w:val="both"/>
        <w:rPr>
          <w:sz w:val="28"/>
          <w:szCs w:val="28"/>
        </w:rPr>
      </w:pPr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r w:rsidRPr="00945CDE">
        <w:rPr>
          <w:sz w:val="28"/>
          <w:szCs w:val="28"/>
        </w:rPr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945CDE">
          <w:rPr>
            <w:sz w:val="28"/>
            <w:szCs w:val="28"/>
          </w:rPr>
          <w:t>2003 г</w:t>
        </w:r>
      </w:smartTag>
      <w:r w:rsidRPr="00945CDE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 в связи с принятием </w:t>
      </w:r>
      <w:proofErr w:type="gramStart"/>
      <w:r w:rsidRPr="00945CDE">
        <w:rPr>
          <w:sz w:val="28"/>
          <w:szCs w:val="28"/>
        </w:rPr>
        <w:t>постановления Правительства Республики Башкортостан от 23 октября 2014 года №479 «О внесении изменений в постановление Правительства Республики Башкортостан от 29 декабря 2007 года №403 «О порядке оформления прав пользования государственным 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муниципального района  Шаранский  район решил:</w:t>
      </w:r>
      <w:proofErr w:type="gramEnd"/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r w:rsidRPr="00945CDE">
        <w:rPr>
          <w:sz w:val="28"/>
          <w:szCs w:val="28"/>
        </w:rPr>
        <w:t xml:space="preserve">1. </w:t>
      </w:r>
      <w:proofErr w:type="gramStart"/>
      <w:r w:rsidRPr="00945CDE">
        <w:rPr>
          <w:sz w:val="28"/>
          <w:szCs w:val="28"/>
        </w:rPr>
        <w:t xml:space="preserve">Внести в решение Совета </w:t>
      </w:r>
      <w:r w:rsidRPr="00945CDE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Pr="00945CDE">
        <w:rPr>
          <w:sz w:val="28"/>
          <w:szCs w:val="28"/>
        </w:rPr>
        <w:t xml:space="preserve">муниципального района Шаранский район Республики Башкортостан  от 10 ноября 2009 года № 248 </w:t>
      </w:r>
      <w:r w:rsidRPr="00945CDE">
        <w:rPr>
          <w:color w:val="000000"/>
          <w:sz w:val="28"/>
          <w:szCs w:val="28"/>
        </w:rPr>
        <w:t>«О порядке</w:t>
      </w:r>
      <w:r w:rsidRPr="00945CDE">
        <w:rPr>
          <w:sz w:val="28"/>
          <w:szCs w:val="28"/>
        </w:rPr>
        <w:t xml:space="preserve"> управления и распоряжения муниципальным  имуществом, об определении годовой арендной платы за пользованием муниципальным имуществом, определении официального сайта для публикации информационных сообщений о проведении торгов (конкурсов или аукционов), установлении коэффициента, учитывающего территориально-экономическую зону расположения арендуемого объекта, установлении размера стоимости</w:t>
      </w:r>
      <w:proofErr w:type="gramEnd"/>
      <w:r w:rsidRPr="00945CDE">
        <w:rPr>
          <w:sz w:val="28"/>
          <w:szCs w:val="28"/>
        </w:rPr>
        <w:t xml:space="preserve"> нового строительства (одного квадратного метра общей площади) на территории </w:t>
      </w:r>
      <w:r w:rsidRPr="00945CDE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Pr="00945CDE">
        <w:rPr>
          <w:sz w:val="28"/>
          <w:szCs w:val="28"/>
        </w:rPr>
        <w:lastRenderedPageBreak/>
        <w:t>муниципального района Шаранский район Республики Башкортостан» (с последующими изменениями) следующие изменения:</w:t>
      </w:r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r w:rsidRPr="00945CDE">
        <w:rPr>
          <w:sz w:val="28"/>
          <w:szCs w:val="28"/>
        </w:rPr>
        <w:t xml:space="preserve">1.1. В </w:t>
      </w:r>
      <w:hyperlink r:id="rId6" w:history="1">
        <w:r w:rsidRPr="00945CDE">
          <w:rPr>
            <w:sz w:val="28"/>
            <w:szCs w:val="28"/>
          </w:rPr>
          <w:t>подпункте «</w:t>
        </w:r>
      </w:hyperlink>
      <w:proofErr w:type="gramStart"/>
      <w:r w:rsidRPr="00945CDE">
        <w:rPr>
          <w:sz w:val="28"/>
          <w:szCs w:val="28"/>
        </w:rPr>
        <w:t>к</w:t>
      </w:r>
      <w:proofErr w:type="gramEnd"/>
      <w:r w:rsidRPr="00945CDE">
        <w:rPr>
          <w:sz w:val="28"/>
          <w:szCs w:val="28"/>
        </w:rPr>
        <w:t xml:space="preserve">» </w:t>
      </w:r>
      <w:hyperlink r:id="rId7" w:history="1">
        <w:r w:rsidRPr="00945CDE">
          <w:rPr>
            <w:sz w:val="28"/>
            <w:szCs w:val="28"/>
          </w:rPr>
          <w:t>пункта 2.1 раздела 2</w:t>
        </w:r>
      </w:hyperlink>
      <w:r w:rsidRPr="00945CDE">
        <w:rPr>
          <w:sz w:val="28"/>
          <w:szCs w:val="28"/>
        </w:rPr>
        <w:t xml:space="preserve"> Методики  определения годовой арендной платы за пользование муниципальным имуществом </w:t>
      </w:r>
      <w:r w:rsidRPr="00945CDE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Pr="00945CDE">
        <w:rPr>
          <w:sz w:val="28"/>
          <w:szCs w:val="28"/>
        </w:rPr>
        <w:t xml:space="preserve">муниципального района Шаранский район добавить абзац следующего содержания: </w:t>
      </w:r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proofErr w:type="gramStart"/>
      <w:r w:rsidRPr="00945CDE">
        <w:rPr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 реконструкции в соответствии с нормативными сроками производства работ согласно утвержденной проектно – сметной документации, но не превышающий срока действия договора аренды».</w:t>
      </w:r>
      <w:proofErr w:type="gramEnd"/>
    </w:p>
    <w:p w:rsidR="00945CDE" w:rsidRPr="00945CDE" w:rsidRDefault="00945CDE" w:rsidP="00945CDE">
      <w:pPr>
        <w:ind w:firstLine="708"/>
        <w:jc w:val="both"/>
        <w:rPr>
          <w:sz w:val="28"/>
          <w:szCs w:val="28"/>
        </w:rPr>
      </w:pPr>
      <w:r w:rsidRPr="00945CDE">
        <w:rPr>
          <w:sz w:val="28"/>
          <w:szCs w:val="28"/>
        </w:rPr>
        <w:t>1.2. Раздел 6 дополнить пунктом 6.11 следующего содержания: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>«при заключении с субъектами малого и среднего предпринимательства, договоров аренды в отношении  муниципального имущества, арендная плата вносится в следующем порядке: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>- в первый год аренды – 40 процентов от размера арендной платы;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>- во второй год аренды – 60 процентов от размера арендной платы;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>- в третий год аренды – 80 процентов от размера арендной платы;</w:t>
      </w:r>
    </w:p>
    <w:p w:rsidR="00945CDE" w:rsidRPr="00945CDE" w:rsidRDefault="00945CDE" w:rsidP="00945CDE">
      <w:pPr>
        <w:jc w:val="both"/>
        <w:rPr>
          <w:sz w:val="28"/>
          <w:szCs w:val="28"/>
        </w:rPr>
      </w:pPr>
      <w:bookmarkStart w:id="0" w:name="3"/>
      <w:bookmarkEnd w:id="0"/>
      <w:r w:rsidRPr="00945CDE">
        <w:rPr>
          <w:sz w:val="28"/>
          <w:szCs w:val="28"/>
        </w:rPr>
        <w:t>- в четвертый год аренды и далее  – 100 процентов размера  арендной  платы»;</w:t>
      </w:r>
    </w:p>
    <w:p w:rsidR="00945CDE" w:rsidRPr="00945CDE" w:rsidRDefault="00945CDE" w:rsidP="00945CDE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945CDE">
        <w:rPr>
          <w:color w:val="FF0000"/>
          <w:sz w:val="28"/>
          <w:szCs w:val="28"/>
        </w:rPr>
        <w:tab/>
        <w:t xml:space="preserve">  </w:t>
      </w:r>
      <w:r w:rsidRPr="00945CDE">
        <w:rPr>
          <w:color w:val="000000"/>
          <w:sz w:val="28"/>
          <w:szCs w:val="28"/>
        </w:rPr>
        <w:t>2</w:t>
      </w:r>
      <w:r w:rsidRPr="00945CDE">
        <w:rPr>
          <w:sz w:val="28"/>
          <w:szCs w:val="28"/>
        </w:rPr>
        <w:t>.</w:t>
      </w:r>
      <w:r w:rsidRPr="00945CDE">
        <w:rPr>
          <w:color w:val="FF0000"/>
          <w:sz w:val="28"/>
          <w:szCs w:val="28"/>
        </w:rPr>
        <w:t xml:space="preserve">  </w:t>
      </w:r>
      <w:r w:rsidRPr="00945CDE"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945CDE" w:rsidRPr="00945CDE" w:rsidRDefault="00945CDE" w:rsidP="00945CDE">
      <w:pPr>
        <w:widowControl w:val="0"/>
        <w:shd w:val="clear" w:color="auto" w:fill="FFFFFF"/>
        <w:tabs>
          <w:tab w:val="left" w:pos="567"/>
          <w:tab w:val="left" w:pos="83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945CDE">
        <w:rPr>
          <w:iCs/>
          <w:color w:val="000000"/>
          <w:sz w:val="28"/>
          <w:szCs w:val="28"/>
        </w:rPr>
        <w:tab/>
        <w:t xml:space="preserve">  3. </w:t>
      </w:r>
      <w:proofErr w:type="gramStart"/>
      <w:r w:rsidRPr="00945CDE">
        <w:rPr>
          <w:iCs/>
          <w:color w:val="000000"/>
          <w:sz w:val="28"/>
          <w:szCs w:val="28"/>
        </w:rPr>
        <w:t>Контроль за</w:t>
      </w:r>
      <w:proofErr w:type="gramEnd"/>
      <w:r w:rsidRPr="00945CDE">
        <w:rPr>
          <w:iCs/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финансам, бюджету и налоговой политике. </w:t>
      </w:r>
    </w:p>
    <w:p w:rsidR="00945CDE" w:rsidRPr="00945CDE" w:rsidRDefault="00945CDE" w:rsidP="00945CDE">
      <w:pPr>
        <w:pStyle w:val="2"/>
        <w:spacing w:after="0" w:line="240" w:lineRule="auto"/>
        <w:ind w:left="-142" w:firstLine="142"/>
        <w:jc w:val="both"/>
        <w:rPr>
          <w:bCs/>
          <w:sz w:val="28"/>
          <w:szCs w:val="28"/>
        </w:rPr>
      </w:pPr>
    </w:p>
    <w:p w:rsidR="00945CDE" w:rsidRPr="00945CDE" w:rsidRDefault="00945CDE" w:rsidP="00945CDE">
      <w:pPr>
        <w:jc w:val="both"/>
        <w:rPr>
          <w:sz w:val="28"/>
          <w:szCs w:val="28"/>
        </w:rPr>
      </w:pPr>
    </w:p>
    <w:p w:rsidR="00A77E81" w:rsidRPr="00945CDE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Pr="00945CDE" w:rsidRDefault="00A77E81" w:rsidP="00A77E81">
      <w:pPr>
        <w:jc w:val="both"/>
        <w:rPr>
          <w:sz w:val="28"/>
          <w:szCs w:val="28"/>
        </w:rPr>
      </w:pPr>
    </w:p>
    <w:p w:rsidR="00A77E81" w:rsidRPr="00945CDE" w:rsidRDefault="00FB6494" w:rsidP="00A77E81">
      <w:pPr>
        <w:jc w:val="both"/>
        <w:rPr>
          <w:sz w:val="28"/>
          <w:szCs w:val="28"/>
        </w:rPr>
      </w:pPr>
      <w:r w:rsidRPr="00945CDE"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945CDE">
        <w:rPr>
          <w:sz w:val="28"/>
          <w:szCs w:val="28"/>
        </w:rPr>
        <w:t>Р.М.Нуриев</w:t>
      </w:r>
      <w:proofErr w:type="spellEnd"/>
    </w:p>
    <w:p w:rsidR="00A77E81" w:rsidRPr="00945CDE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945CDE" w:rsidRDefault="00945CDE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1714F0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277">
        <w:rPr>
          <w:sz w:val="28"/>
          <w:szCs w:val="28"/>
        </w:rPr>
        <w:t>7</w:t>
      </w:r>
      <w:bookmarkStart w:id="1" w:name="_GoBack"/>
      <w:bookmarkEnd w:id="1"/>
      <w:r w:rsidR="001470D0">
        <w:rPr>
          <w:sz w:val="28"/>
          <w:szCs w:val="28"/>
        </w:rPr>
        <w:t>.0</w:t>
      </w:r>
      <w:r w:rsidR="006B782C">
        <w:rPr>
          <w:sz w:val="28"/>
          <w:szCs w:val="28"/>
        </w:rPr>
        <w:t>4</w:t>
      </w:r>
      <w:r w:rsidR="001470D0">
        <w:rPr>
          <w:sz w:val="28"/>
          <w:szCs w:val="28"/>
        </w:rPr>
        <w:t>.201</w:t>
      </w:r>
      <w:r w:rsidR="0069705B">
        <w:rPr>
          <w:sz w:val="28"/>
          <w:szCs w:val="28"/>
        </w:rPr>
        <w:t>7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705B">
        <w:rPr>
          <w:sz w:val="28"/>
          <w:szCs w:val="28"/>
        </w:rPr>
        <w:t>2</w:t>
      </w:r>
      <w:r w:rsidR="006B782C">
        <w:rPr>
          <w:sz w:val="28"/>
          <w:szCs w:val="28"/>
        </w:rPr>
        <w:t>1</w:t>
      </w:r>
      <w:r w:rsidR="0008489C">
        <w:rPr>
          <w:sz w:val="28"/>
          <w:szCs w:val="28"/>
        </w:rPr>
        <w:t>/</w:t>
      </w:r>
      <w:r w:rsidR="0069705B">
        <w:rPr>
          <w:sz w:val="28"/>
          <w:szCs w:val="28"/>
        </w:rPr>
        <w:t>1</w:t>
      </w:r>
      <w:r w:rsidR="00945CDE">
        <w:rPr>
          <w:sz w:val="28"/>
          <w:szCs w:val="28"/>
        </w:rPr>
        <w:t>51</w:t>
      </w:r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14277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945CDE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5C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5CDE"/>
    <w:rPr>
      <w:rFonts w:ascii="Cambria" w:eastAsia="Times New Roman" w:hAnsi="Cambria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5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5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45C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45CDE"/>
    <w:rPr>
      <w:rFonts w:ascii="Cambria" w:eastAsia="Times New Roman" w:hAnsi="Cambria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5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5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59879;fld=134;dst=100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8482;fld=134;dst=1003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2017-02-20T08:01:00Z</cp:lastPrinted>
  <dcterms:created xsi:type="dcterms:W3CDTF">2017-04-25T07:27:00Z</dcterms:created>
  <dcterms:modified xsi:type="dcterms:W3CDTF">2017-04-26T10:44:00Z</dcterms:modified>
</cp:coreProperties>
</file>