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4B610B">
        <w:rPr>
          <w:b/>
          <w:sz w:val="28"/>
          <w:szCs w:val="28"/>
        </w:rPr>
        <w:t>социально гуманитарным вопросам</w:t>
      </w:r>
      <w:r>
        <w:rPr>
          <w:b/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AE7ABE">
        <w:rPr>
          <w:b/>
          <w:sz w:val="28"/>
          <w:szCs w:val="28"/>
        </w:rPr>
        <w:t>4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</w:t>
      </w:r>
      <w:r w:rsidR="004B610B">
        <w:rPr>
          <w:sz w:val="28"/>
          <w:szCs w:val="28"/>
        </w:rPr>
        <w:t>социально гуманитарным вопросам</w:t>
      </w:r>
      <w:r>
        <w:rPr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 </w:t>
      </w:r>
      <w:proofErr w:type="spellStart"/>
      <w:r w:rsidR="004B610B">
        <w:rPr>
          <w:sz w:val="28"/>
          <w:szCs w:val="28"/>
        </w:rPr>
        <w:t>Баянова</w:t>
      </w:r>
      <w:proofErr w:type="spellEnd"/>
      <w:r w:rsidR="004B610B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 работе   постоянной комиссии  по  </w:t>
      </w:r>
      <w:r w:rsidR="004B610B">
        <w:rPr>
          <w:sz w:val="28"/>
          <w:szCs w:val="28"/>
        </w:rPr>
        <w:t xml:space="preserve"> социально гуманитарным вопросам</w:t>
      </w:r>
      <w:r>
        <w:rPr>
          <w:sz w:val="28"/>
          <w:szCs w:val="28"/>
        </w:rPr>
        <w:t>, Совета сельского поселения Шаранский сельсовет муниципального района Шаранский район Республики Башкортостан в 201</w:t>
      </w:r>
      <w:r w:rsidR="00AE7ABE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решил:</w:t>
      </w:r>
      <w:proofErr w:type="gramEnd"/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4B610B">
        <w:rPr>
          <w:sz w:val="28"/>
          <w:szCs w:val="28"/>
        </w:rPr>
        <w:t>по социально гуманитарным вопросам</w:t>
      </w:r>
      <w:r w:rsidRPr="00C00B7C">
        <w:rPr>
          <w:sz w:val="28"/>
          <w:szCs w:val="28"/>
        </w:rPr>
        <w:t xml:space="preserve"> </w:t>
      </w:r>
      <w:r w:rsidR="004B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AE7ABE">
        <w:rPr>
          <w:sz w:val="28"/>
          <w:szCs w:val="28"/>
        </w:rPr>
        <w:t>4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3027D0"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AA7466" w:rsidRDefault="003027D0" w:rsidP="00AA7466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AA7466">
        <w:rPr>
          <w:sz w:val="28"/>
          <w:szCs w:val="28"/>
        </w:rPr>
        <w:t xml:space="preserve"> 201</w:t>
      </w:r>
      <w:r w:rsidR="00AE7ABE">
        <w:rPr>
          <w:sz w:val="28"/>
          <w:szCs w:val="28"/>
        </w:rPr>
        <w:t>5</w:t>
      </w:r>
      <w:r w:rsidR="00AA7466">
        <w:rPr>
          <w:sz w:val="28"/>
          <w:szCs w:val="28"/>
        </w:rPr>
        <w:t xml:space="preserve"> г.</w:t>
      </w:r>
    </w:p>
    <w:p w:rsidR="00AA7466" w:rsidRDefault="00B962DC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9291C">
        <w:rPr>
          <w:sz w:val="28"/>
          <w:szCs w:val="28"/>
        </w:rPr>
        <w:t>397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4B610B" w:rsidRDefault="004B610B" w:rsidP="00AA7466">
      <w:pPr>
        <w:autoSpaceDE w:val="0"/>
        <w:autoSpaceDN w:val="0"/>
        <w:adjustRightInd w:val="0"/>
        <w:jc w:val="right"/>
        <w:outlineLvl w:val="0"/>
      </w:pPr>
    </w:p>
    <w:p w:rsidR="004B610B" w:rsidRDefault="004B610B" w:rsidP="00AA7466">
      <w:pPr>
        <w:autoSpaceDE w:val="0"/>
        <w:autoSpaceDN w:val="0"/>
        <w:adjustRightInd w:val="0"/>
        <w:jc w:val="right"/>
        <w:outlineLvl w:val="0"/>
      </w:pPr>
    </w:p>
    <w:p w:rsidR="0049291C" w:rsidRDefault="0049291C" w:rsidP="00AA7466">
      <w:pPr>
        <w:autoSpaceDE w:val="0"/>
        <w:autoSpaceDN w:val="0"/>
        <w:adjustRightInd w:val="0"/>
        <w:jc w:val="right"/>
        <w:outlineLvl w:val="0"/>
      </w:pPr>
    </w:p>
    <w:p w:rsidR="0049291C" w:rsidRDefault="0049291C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AA7466" w:rsidRDefault="00B962DC" w:rsidP="00AA7466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49291C">
        <w:t>11 марта</w:t>
      </w:r>
      <w:r>
        <w:t xml:space="preserve"> 201</w:t>
      </w:r>
      <w:r w:rsidR="00AE7ABE">
        <w:t>5</w:t>
      </w:r>
      <w:r>
        <w:t xml:space="preserve"> г №</w:t>
      </w:r>
      <w:r w:rsidR="0049291C">
        <w:t>397</w:t>
      </w:r>
      <w:bookmarkStart w:id="0" w:name="_GoBack"/>
      <w:bookmarkEnd w:id="0"/>
      <w:r>
        <w:t xml:space="preserve"> </w:t>
      </w:r>
    </w:p>
    <w:p w:rsidR="00AA7466" w:rsidRDefault="00AA7466" w:rsidP="00AA7466">
      <w:pPr>
        <w:jc w:val="both"/>
      </w:pPr>
    </w:p>
    <w:p w:rsidR="00AA7466" w:rsidRPr="00E77F47" w:rsidRDefault="00AA7466" w:rsidP="00AA7466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по  </w:t>
      </w:r>
      <w:r w:rsidR="004B610B">
        <w:rPr>
          <w:b/>
          <w:sz w:val="28"/>
          <w:szCs w:val="28"/>
        </w:rPr>
        <w:t>социально гуманитарным вопросам</w:t>
      </w:r>
      <w:r>
        <w:rPr>
          <w:b/>
          <w:sz w:val="28"/>
          <w:szCs w:val="28"/>
        </w:rPr>
        <w:t xml:space="preserve"> Совета сельского поселения Шаранский сельсовет  муниципального района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 за 201</w:t>
      </w:r>
      <w:r w:rsidR="00AE7A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по </w:t>
      </w:r>
      <w:r w:rsidR="004B610B">
        <w:rPr>
          <w:sz w:val="28"/>
          <w:szCs w:val="28"/>
        </w:rPr>
        <w:t>социально гуманитарным вопросам.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Pr="00C64624">
        <w:rPr>
          <w:sz w:val="28"/>
          <w:szCs w:val="28"/>
        </w:rPr>
        <w:t xml:space="preserve">3 депутата: </w:t>
      </w:r>
      <w:proofErr w:type="spellStart"/>
      <w:r w:rsidR="004B610B">
        <w:rPr>
          <w:sz w:val="28"/>
          <w:szCs w:val="28"/>
        </w:rPr>
        <w:t>Баянова</w:t>
      </w:r>
      <w:proofErr w:type="spellEnd"/>
      <w:r w:rsidR="004B610B">
        <w:rPr>
          <w:sz w:val="28"/>
          <w:szCs w:val="28"/>
        </w:rPr>
        <w:t xml:space="preserve"> Лилия </w:t>
      </w:r>
      <w:proofErr w:type="spellStart"/>
      <w:r w:rsidR="004B610B">
        <w:rPr>
          <w:sz w:val="28"/>
          <w:szCs w:val="28"/>
        </w:rPr>
        <w:t>Вадутовна</w:t>
      </w:r>
      <w:proofErr w:type="spellEnd"/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(избирательный округ № </w:t>
      </w:r>
      <w:r w:rsidR="004B610B">
        <w:rPr>
          <w:sz w:val="28"/>
          <w:szCs w:val="28"/>
        </w:rPr>
        <w:t>3</w:t>
      </w:r>
      <w:r>
        <w:rPr>
          <w:sz w:val="28"/>
          <w:szCs w:val="28"/>
        </w:rPr>
        <w:t>) – председатель комиссии</w:t>
      </w:r>
      <w:r w:rsidRPr="00C64624">
        <w:rPr>
          <w:sz w:val="28"/>
          <w:szCs w:val="28"/>
        </w:rPr>
        <w:t xml:space="preserve">, </w:t>
      </w:r>
      <w:proofErr w:type="spellStart"/>
      <w:r w:rsidR="004B610B">
        <w:rPr>
          <w:sz w:val="28"/>
          <w:szCs w:val="28"/>
        </w:rPr>
        <w:t>Галлямов</w:t>
      </w:r>
      <w:proofErr w:type="spellEnd"/>
      <w:r w:rsidR="004B610B">
        <w:rPr>
          <w:sz w:val="28"/>
          <w:szCs w:val="28"/>
        </w:rPr>
        <w:t xml:space="preserve"> Айдар </w:t>
      </w:r>
      <w:proofErr w:type="spellStart"/>
      <w:r w:rsidR="004B610B">
        <w:rPr>
          <w:sz w:val="28"/>
          <w:szCs w:val="28"/>
        </w:rPr>
        <w:t>Габдельахатович</w:t>
      </w:r>
      <w:proofErr w:type="spellEnd"/>
      <w:r>
        <w:rPr>
          <w:sz w:val="28"/>
          <w:szCs w:val="28"/>
        </w:rPr>
        <w:t xml:space="preserve"> (избирательный округ № </w:t>
      </w:r>
      <w:r w:rsidR="004B610B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C64624">
        <w:rPr>
          <w:sz w:val="28"/>
          <w:szCs w:val="28"/>
        </w:rPr>
        <w:t xml:space="preserve">, </w:t>
      </w:r>
      <w:proofErr w:type="spellStart"/>
      <w:r w:rsidR="004B610B">
        <w:rPr>
          <w:sz w:val="28"/>
          <w:szCs w:val="28"/>
        </w:rPr>
        <w:t>Кучмухаметов</w:t>
      </w:r>
      <w:proofErr w:type="spellEnd"/>
      <w:r w:rsidR="004B610B">
        <w:rPr>
          <w:sz w:val="28"/>
          <w:szCs w:val="28"/>
        </w:rPr>
        <w:t xml:space="preserve"> Ильхам </w:t>
      </w:r>
      <w:proofErr w:type="spellStart"/>
      <w:r w:rsidR="004B610B">
        <w:rPr>
          <w:sz w:val="28"/>
          <w:szCs w:val="28"/>
        </w:rPr>
        <w:t>Нурмухаметович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избирательный округ №</w:t>
      </w:r>
      <w:r w:rsidR="004B610B">
        <w:rPr>
          <w:sz w:val="28"/>
          <w:szCs w:val="28"/>
        </w:rPr>
        <w:t xml:space="preserve"> 8</w:t>
      </w:r>
      <w:r>
        <w:rPr>
          <w:sz w:val="28"/>
          <w:szCs w:val="28"/>
        </w:rPr>
        <w:t>).</w:t>
      </w:r>
      <w:r w:rsidRPr="00C64624">
        <w:rPr>
          <w:sz w:val="28"/>
          <w:szCs w:val="28"/>
        </w:rPr>
        <w:t xml:space="preserve">      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>
        <w:rPr>
          <w:sz w:val="28"/>
          <w:szCs w:val="28"/>
        </w:rPr>
        <w:t xml:space="preserve">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>
        <w:rPr>
          <w:sz w:val="28"/>
          <w:szCs w:val="28"/>
        </w:rPr>
        <w:t>и была организована согласно плану работы на 201</w:t>
      </w:r>
      <w:r w:rsidR="00AE7AB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4B610B" w:rsidRPr="0003275B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03275B">
        <w:rPr>
          <w:sz w:val="28"/>
          <w:szCs w:val="28"/>
        </w:rPr>
        <w:t>предварительное рассмотрение проектов решений Совета, внесенных главой Администрации и иными субъектами правотворческой инициативы, по предметам своего ведения, дача по ним заключений;</w:t>
      </w:r>
    </w:p>
    <w:p w:rsidR="004B610B" w:rsidRPr="0003275B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03275B">
        <w:rPr>
          <w:sz w:val="28"/>
          <w:szCs w:val="28"/>
        </w:rPr>
        <w:t>разработка проектов решений Совета по предметам своего ведения.</w:t>
      </w:r>
    </w:p>
    <w:p w:rsidR="004B610B" w:rsidRPr="00D72707" w:rsidRDefault="004B610B" w:rsidP="004B61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707">
        <w:rPr>
          <w:sz w:val="28"/>
          <w:szCs w:val="28"/>
        </w:rPr>
        <w:t xml:space="preserve">За прошедший год комиссией было проведено </w:t>
      </w:r>
      <w:r w:rsidR="004C27E2">
        <w:rPr>
          <w:sz w:val="28"/>
          <w:szCs w:val="28"/>
        </w:rPr>
        <w:t>5</w:t>
      </w:r>
      <w:r w:rsidRPr="00D72707">
        <w:rPr>
          <w:sz w:val="28"/>
          <w:szCs w:val="28"/>
        </w:rPr>
        <w:t xml:space="preserve"> заседани</w:t>
      </w:r>
      <w:r w:rsidR="004C27E2">
        <w:rPr>
          <w:sz w:val="28"/>
          <w:szCs w:val="28"/>
        </w:rPr>
        <w:t>й</w:t>
      </w:r>
      <w:r w:rsidRPr="00D72707">
        <w:rPr>
          <w:sz w:val="28"/>
          <w:szCs w:val="28"/>
        </w:rPr>
        <w:t xml:space="preserve">, на которых было рассмотрено </w:t>
      </w:r>
      <w:r w:rsidR="004C27E2">
        <w:rPr>
          <w:sz w:val="28"/>
          <w:szCs w:val="28"/>
        </w:rPr>
        <w:t>10</w:t>
      </w:r>
      <w:r w:rsidRPr="00D72707">
        <w:rPr>
          <w:sz w:val="28"/>
          <w:szCs w:val="28"/>
        </w:rPr>
        <w:t xml:space="preserve"> вопросов. Комиссией были представлены заключения на </w:t>
      </w:r>
      <w:r w:rsidR="00AE7ABE">
        <w:rPr>
          <w:sz w:val="28"/>
          <w:szCs w:val="28"/>
        </w:rPr>
        <w:t>7</w:t>
      </w:r>
      <w:r w:rsidRPr="00D72707">
        <w:rPr>
          <w:sz w:val="28"/>
          <w:szCs w:val="28"/>
        </w:rPr>
        <w:t xml:space="preserve"> проектов решений Совета.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AE7A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постоянная комиссия </w:t>
      </w:r>
      <w:r w:rsidR="003027D0">
        <w:rPr>
          <w:sz w:val="28"/>
          <w:szCs w:val="28"/>
        </w:rPr>
        <w:t xml:space="preserve"> по </w:t>
      </w:r>
      <w:r w:rsidR="008469A7">
        <w:rPr>
          <w:sz w:val="28"/>
          <w:szCs w:val="28"/>
        </w:rPr>
        <w:t>социально гуманитарным вопросам</w:t>
      </w:r>
      <w:r w:rsidR="008D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рассмотрела проекты решений Совета сельского поселения </w:t>
      </w:r>
      <w:r>
        <w:rPr>
          <w:sz w:val="28"/>
          <w:szCs w:val="28"/>
        </w:rPr>
        <w:lastRenderedPageBreak/>
        <w:t>Шаранский сельсовет муниципального района Шаранский район Республики Башкортостан, в том числе в пределах деятельности комиссии по профилю: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</w:t>
      </w:r>
      <w:r w:rsidR="008469A7">
        <w:rPr>
          <w:sz w:val="28"/>
          <w:szCs w:val="28"/>
        </w:rPr>
        <w:t>по социально гуманитарным вопросам</w:t>
      </w:r>
      <w:r w:rsidR="008D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AE7ABE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C66A9">
        <w:rPr>
          <w:sz w:val="28"/>
          <w:szCs w:val="28"/>
        </w:rPr>
        <w:t xml:space="preserve">Об утверждении Плана мероприятий по реализации основных положений Послания Президента Республики Башкортостан депутатам Государственного Собрания </w:t>
      </w:r>
      <w:proofErr w:type="gramStart"/>
      <w:r w:rsidR="009C66A9">
        <w:rPr>
          <w:sz w:val="28"/>
          <w:szCs w:val="28"/>
        </w:rPr>
        <w:t>–К</w:t>
      </w:r>
      <w:proofErr w:type="gramEnd"/>
      <w:r w:rsidR="009C66A9">
        <w:rPr>
          <w:sz w:val="28"/>
          <w:szCs w:val="28"/>
        </w:rPr>
        <w:t>урултая Республики Башкортостан на 2015 год по сельскому поселению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6A9">
        <w:rPr>
          <w:sz w:val="28"/>
          <w:szCs w:val="28"/>
        </w:rPr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2015 год;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6A9">
        <w:rPr>
          <w:sz w:val="28"/>
          <w:szCs w:val="28"/>
        </w:rPr>
        <w:t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2014 года и о прогнозе социально-экономического развития сельского поселения на 2015 год;</w:t>
      </w:r>
    </w:p>
    <w:p w:rsidR="008469A7" w:rsidRDefault="008469A7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присвоении вновь построенным улицам с. </w:t>
      </w:r>
      <w:r w:rsidR="003F4F86">
        <w:rPr>
          <w:sz w:val="28"/>
          <w:szCs w:val="28"/>
        </w:rPr>
        <w:t>Шаран</w:t>
      </w:r>
      <w:r>
        <w:rPr>
          <w:sz w:val="28"/>
          <w:szCs w:val="28"/>
        </w:rPr>
        <w:t xml:space="preserve"> муниципального района Шаранский рай</w:t>
      </w:r>
      <w:r w:rsidR="003F4F86">
        <w:rPr>
          <w:sz w:val="28"/>
          <w:szCs w:val="28"/>
        </w:rPr>
        <w:t>он Республики Башкортостан улица</w:t>
      </w:r>
      <w:r>
        <w:rPr>
          <w:sz w:val="28"/>
          <w:szCs w:val="28"/>
        </w:rPr>
        <w:t xml:space="preserve"> </w:t>
      </w:r>
      <w:r w:rsidR="003F4F86">
        <w:rPr>
          <w:sz w:val="28"/>
          <w:szCs w:val="28"/>
        </w:rPr>
        <w:t>Преображенская, улица</w:t>
      </w:r>
      <w:r>
        <w:rPr>
          <w:sz w:val="28"/>
          <w:szCs w:val="28"/>
        </w:rPr>
        <w:t xml:space="preserve"> Ягодная</w:t>
      </w:r>
      <w:r w:rsidR="003F4F86">
        <w:rPr>
          <w:sz w:val="28"/>
          <w:szCs w:val="28"/>
        </w:rPr>
        <w:t xml:space="preserve">, улица Российская, улица Ясная, улица </w:t>
      </w:r>
      <w:proofErr w:type="spellStart"/>
      <w:r w:rsidR="003F4F86">
        <w:rPr>
          <w:sz w:val="28"/>
          <w:szCs w:val="28"/>
        </w:rPr>
        <w:t>Шаранская</w:t>
      </w:r>
      <w:proofErr w:type="spellEnd"/>
      <w:r w:rsidR="003F4F86">
        <w:rPr>
          <w:sz w:val="28"/>
          <w:szCs w:val="28"/>
        </w:rPr>
        <w:t>, улица Ольховая, улица Дачная</w:t>
      </w:r>
      <w:r>
        <w:rPr>
          <w:sz w:val="28"/>
          <w:szCs w:val="28"/>
        </w:rPr>
        <w:t>;</w:t>
      </w:r>
    </w:p>
    <w:p w:rsidR="00510B6F" w:rsidRDefault="008469A7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Положения </w:t>
      </w:r>
      <w:r w:rsidR="00510B6F">
        <w:rPr>
          <w:sz w:val="28"/>
          <w:szCs w:val="28"/>
        </w:rPr>
        <w:t>об оплате труда муниципальных служащих и работников, осуществляющих техническое обеспечение органов местного самоуправления сельского поселения Шаранский сельсовет муниципального района Шаранский район Республики Башкортостан;</w:t>
      </w:r>
    </w:p>
    <w:p w:rsidR="00510B6F" w:rsidRDefault="00510B6F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плана работы Совета сельского поселения Шаранский сельсовет муниципального района Шаранский район Республики Башкортостан;</w:t>
      </w:r>
    </w:p>
    <w:p w:rsidR="00510B6F" w:rsidRDefault="00510B6F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структуре аппарата Администрации сельского поселения Шаранский сельсовет муниципального района Шаранский район Республики Башкортостан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организованы и проведены  публичны</w:t>
      </w:r>
      <w:r w:rsidR="00510B6F">
        <w:rPr>
          <w:sz w:val="28"/>
          <w:szCs w:val="28"/>
        </w:rPr>
        <w:t>е</w:t>
      </w:r>
      <w:r>
        <w:rPr>
          <w:sz w:val="28"/>
          <w:szCs w:val="28"/>
        </w:rPr>
        <w:t xml:space="preserve"> слушани</w:t>
      </w:r>
      <w:r w:rsidR="00510B6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 проекте решения бюджета сельского поселения Шаранский сельсовет муниципального района Шаранский район Республики Башкортостан на 2014 год и плановый период 2015-2016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lastRenderedPageBreak/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510B6F">
        <w:rPr>
          <w:sz w:val="28"/>
          <w:szCs w:val="28"/>
        </w:rPr>
        <w:t>5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по </w:t>
      </w:r>
      <w:r w:rsidR="00213932">
        <w:rPr>
          <w:sz w:val="28"/>
          <w:szCs w:val="28"/>
        </w:rPr>
        <w:t>социально гуманитарным вопросам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213932" w:rsidRDefault="00213932" w:rsidP="00AA7466">
      <w:pPr>
        <w:jc w:val="both"/>
        <w:rPr>
          <w:sz w:val="28"/>
          <w:szCs w:val="28"/>
        </w:rPr>
      </w:pPr>
    </w:p>
    <w:p w:rsidR="00213932" w:rsidRDefault="00213932" w:rsidP="00AA7466">
      <w:pPr>
        <w:jc w:val="both"/>
        <w:rPr>
          <w:sz w:val="28"/>
          <w:szCs w:val="28"/>
        </w:rPr>
      </w:pPr>
    </w:p>
    <w:p w:rsidR="00213932" w:rsidRDefault="00213932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213932">
        <w:rPr>
          <w:sz w:val="28"/>
          <w:szCs w:val="28"/>
        </w:rPr>
        <w:t>Баянова</w:t>
      </w:r>
      <w:proofErr w:type="spellEnd"/>
      <w:r w:rsidR="00213932">
        <w:rPr>
          <w:sz w:val="28"/>
          <w:szCs w:val="28"/>
        </w:rPr>
        <w:t xml:space="preserve"> Л.В.</w:t>
      </w:r>
    </w:p>
    <w:p w:rsidR="00AA7466" w:rsidRPr="00C64624" w:rsidRDefault="00AA7466" w:rsidP="00AA7466">
      <w:pPr>
        <w:rPr>
          <w:sz w:val="28"/>
          <w:szCs w:val="28"/>
        </w:rPr>
      </w:pPr>
    </w:p>
    <w:p w:rsidR="00315140" w:rsidRPr="00C00B7C" w:rsidRDefault="00315140" w:rsidP="00AA7466">
      <w:pPr>
        <w:autoSpaceDE w:val="0"/>
        <w:autoSpaceDN w:val="0"/>
        <w:adjustRightInd w:val="0"/>
        <w:jc w:val="center"/>
      </w:pPr>
    </w:p>
    <w:sectPr w:rsidR="00315140" w:rsidRPr="00C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186E"/>
    <w:rsid w:val="00213932"/>
    <w:rsid w:val="002E1C49"/>
    <w:rsid w:val="003027D0"/>
    <w:rsid w:val="00315140"/>
    <w:rsid w:val="003F4F86"/>
    <w:rsid w:val="0049291C"/>
    <w:rsid w:val="004B610B"/>
    <w:rsid w:val="004C27E2"/>
    <w:rsid w:val="00510B6F"/>
    <w:rsid w:val="00533DD8"/>
    <w:rsid w:val="005A611D"/>
    <w:rsid w:val="005D46A0"/>
    <w:rsid w:val="0060263C"/>
    <w:rsid w:val="00657089"/>
    <w:rsid w:val="008469A7"/>
    <w:rsid w:val="00880E63"/>
    <w:rsid w:val="008D4709"/>
    <w:rsid w:val="009B5528"/>
    <w:rsid w:val="009C66A9"/>
    <w:rsid w:val="00A1360F"/>
    <w:rsid w:val="00AA7466"/>
    <w:rsid w:val="00AE052D"/>
    <w:rsid w:val="00AE7ABE"/>
    <w:rsid w:val="00B962DC"/>
    <w:rsid w:val="00C00B7C"/>
    <w:rsid w:val="00CA0F38"/>
    <w:rsid w:val="00DC01C4"/>
    <w:rsid w:val="00E41564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13A9-3C71-4224-9E5A-4295E1BD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2015-03-14T04:30:00Z</cp:lastPrinted>
  <dcterms:created xsi:type="dcterms:W3CDTF">2014-02-25T10:47:00Z</dcterms:created>
  <dcterms:modified xsi:type="dcterms:W3CDTF">2015-03-14T04:32:00Z</dcterms:modified>
</cp:coreProperties>
</file>